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00" w:rsidRPr="002A36CA" w:rsidRDefault="00EC6700" w:rsidP="004D6CF8">
      <w:pPr>
        <w:spacing w:line="360" w:lineRule="auto"/>
        <w:rPr>
          <w:rFonts w:ascii="黑体" w:eastAsia="黑体" w:hAnsi="黑体" w:cs="宋体"/>
          <w:kern w:val="0"/>
          <w:sz w:val="32"/>
          <w:szCs w:val="32"/>
        </w:rPr>
      </w:pPr>
      <w:r w:rsidRPr="002A36CA">
        <w:rPr>
          <w:rFonts w:ascii="黑体" w:eastAsia="黑体" w:hAnsi="黑体" w:cs="宋体" w:hint="eastAsia"/>
          <w:kern w:val="0"/>
          <w:sz w:val="32"/>
          <w:szCs w:val="32"/>
        </w:rPr>
        <w:t>附件</w:t>
      </w:r>
      <w:r w:rsidR="00C40AE4">
        <w:rPr>
          <w:rFonts w:ascii="黑体" w:eastAsia="黑体" w:hAnsi="黑体" w:cs="宋体"/>
          <w:kern w:val="0"/>
          <w:sz w:val="32"/>
          <w:szCs w:val="32"/>
        </w:rPr>
        <w:t>1</w:t>
      </w:r>
      <w:r w:rsidRPr="002A36CA">
        <w:rPr>
          <w:rFonts w:ascii="黑体" w:eastAsia="黑体" w:hAnsi="黑体" w:cs="宋体" w:hint="eastAsia"/>
          <w:kern w:val="0"/>
          <w:sz w:val="32"/>
          <w:szCs w:val="32"/>
        </w:rPr>
        <w:t>：</w:t>
      </w:r>
    </w:p>
    <w:p w:rsidR="00EC6700" w:rsidRPr="002438B3" w:rsidRDefault="00EC6700" w:rsidP="004D6CF8">
      <w:pPr>
        <w:spacing w:line="360" w:lineRule="auto"/>
        <w:rPr>
          <w:rFonts w:ascii="黑体" w:eastAsia="黑体" w:hAnsi="黑体" w:cs="宋体"/>
          <w:kern w:val="0"/>
          <w:sz w:val="32"/>
          <w:szCs w:val="28"/>
        </w:rPr>
      </w:pPr>
    </w:p>
    <w:p w:rsidR="007E7E65" w:rsidRDefault="00640E04" w:rsidP="004D6CF8">
      <w:pPr>
        <w:spacing w:line="360" w:lineRule="auto"/>
        <w:jc w:val="center"/>
        <w:rPr>
          <w:rFonts w:ascii="宋体" w:eastAsia="宋体" w:hAnsi="宋体" w:cs="Times New Roman"/>
          <w:b/>
          <w:sz w:val="44"/>
          <w:szCs w:val="44"/>
        </w:rPr>
      </w:pPr>
      <w:r>
        <w:rPr>
          <w:rFonts w:ascii="宋体" w:eastAsia="宋体" w:hAnsi="宋体" w:cs="Times New Roman"/>
          <w:b/>
          <w:sz w:val="44"/>
          <w:szCs w:val="44"/>
        </w:rPr>
        <w:t>武汉大学</w:t>
      </w:r>
      <w:r w:rsidR="00C40AE4">
        <w:rPr>
          <w:rFonts w:ascii="宋体" w:eastAsia="宋体" w:hAnsi="宋体" w:cs="Times New Roman" w:hint="eastAsia"/>
          <w:b/>
          <w:sz w:val="44"/>
          <w:szCs w:val="44"/>
        </w:rPr>
        <w:t>本科教育</w:t>
      </w:r>
      <w:r w:rsidR="000C3F9F" w:rsidRPr="000C3F9F">
        <w:rPr>
          <w:rFonts w:ascii="宋体" w:eastAsia="宋体" w:hAnsi="宋体" w:cs="Times New Roman" w:hint="eastAsia"/>
          <w:b/>
          <w:sz w:val="44"/>
          <w:szCs w:val="44"/>
        </w:rPr>
        <w:t>质量建设综合改革项目</w:t>
      </w:r>
      <w:r w:rsidR="00513D9E">
        <w:rPr>
          <w:rFonts w:ascii="宋体" w:eastAsia="宋体" w:hAnsi="宋体" w:cs="Times New Roman" w:hint="eastAsia"/>
          <w:b/>
          <w:sz w:val="44"/>
          <w:szCs w:val="44"/>
        </w:rPr>
        <w:t>申报</w:t>
      </w:r>
      <w:r>
        <w:rPr>
          <w:rFonts w:ascii="宋体" w:eastAsia="宋体" w:hAnsi="宋体" w:cs="Times New Roman"/>
          <w:b/>
          <w:sz w:val="44"/>
          <w:szCs w:val="44"/>
        </w:rPr>
        <w:t>指南</w:t>
      </w:r>
    </w:p>
    <w:p w:rsidR="00EC6700" w:rsidRPr="001B52C4" w:rsidRDefault="00EC6700" w:rsidP="004D6CF8">
      <w:pPr>
        <w:spacing w:line="360" w:lineRule="auto"/>
        <w:jc w:val="center"/>
        <w:rPr>
          <w:rFonts w:ascii="宋体" w:eastAsia="宋体" w:hAnsi="宋体" w:cs="Times New Roman"/>
          <w:b/>
          <w:sz w:val="44"/>
          <w:szCs w:val="44"/>
        </w:rPr>
      </w:pPr>
    </w:p>
    <w:p w:rsidR="007E7E65" w:rsidRDefault="00640E04" w:rsidP="004D6CF8">
      <w:pPr>
        <w:spacing w:line="360" w:lineRule="auto"/>
        <w:ind w:firstLineChars="200" w:firstLine="640"/>
        <w:rPr>
          <w:rFonts w:ascii="仿宋" w:eastAsia="仿宋" w:hAnsi="仿宋" w:cs="Times New Roman"/>
          <w:sz w:val="32"/>
          <w:szCs w:val="32"/>
        </w:rPr>
      </w:pPr>
      <w:r w:rsidRPr="00E57036">
        <w:rPr>
          <w:rFonts w:ascii="仿宋" w:eastAsia="仿宋" w:hAnsi="仿宋" w:cs="Times New Roman" w:hint="eastAsia"/>
          <w:sz w:val="32"/>
          <w:szCs w:val="32"/>
        </w:rPr>
        <w:t>为深入贯彻习近平新时代中国特色社会主义思想和党的十九大精神，牢固</w:t>
      </w:r>
      <w:r w:rsidRPr="00E57036">
        <w:rPr>
          <w:rFonts w:ascii="仿宋" w:eastAsia="仿宋" w:hAnsi="仿宋" w:cs="Times New Roman"/>
          <w:sz w:val="32"/>
          <w:szCs w:val="32"/>
        </w:rPr>
        <w:t>树立</w:t>
      </w:r>
      <w:r w:rsidRPr="00E57036">
        <w:rPr>
          <w:rFonts w:ascii="仿宋" w:eastAsia="仿宋" w:hAnsi="仿宋" w:cs="Times New Roman" w:hint="eastAsia"/>
          <w:sz w:val="32"/>
          <w:szCs w:val="32"/>
        </w:rPr>
        <w:t>“人才培养为本、</w:t>
      </w:r>
      <w:r w:rsidRPr="00E57036">
        <w:rPr>
          <w:rFonts w:ascii="仿宋" w:eastAsia="仿宋" w:hAnsi="仿宋" w:cs="Times New Roman"/>
          <w:sz w:val="32"/>
          <w:szCs w:val="32"/>
        </w:rPr>
        <w:t>本科教育是根”</w:t>
      </w:r>
      <w:r w:rsidRPr="00E57036">
        <w:rPr>
          <w:rFonts w:ascii="仿宋" w:eastAsia="仿宋" w:hAnsi="仿宋" w:cs="Times New Roman" w:hint="eastAsia"/>
          <w:sz w:val="32"/>
          <w:szCs w:val="32"/>
        </w:rPr>
        <w:t>的办学理念，</w:t>
      </w:r>
      <w:r w:rsidR="00EE3427">
        <w:rPr>
          <w:rFonts w:ascii="仿宋" w:eastAsia="仿宋" w:hAnsi="仿宋" w:cs="Times New Roman" w:hint="eastAsia"/>
          <w:sz w:val="32"/>
          <w:szCs w:val="32"/>
        </w:rPr>
        <w:t>落实以专业建设为龙头，</w:t>
      </w:r>
      <w:r w:rsidR="006C0275">
        <w:rPr>
          <w:rFonts w:ascii="仿宋" w:eastAsia="仿宋" w:hAnsi="仿宋" w:cs="Times New Roman" w:hint="eastAsia"/>
          <w:sz w:val="32"/>
          <w:szCs w:val="32"/>
        </w:rPr>
        <w:t>全面</w:t>
      </w:r>
      <w:r w:rsidR="00EE3427">
        <w:rPr>
          <w:rFonts w:ascii="仿宋" w:eastAsia="仿宋" w:hAnsi="仿宋" w:cs="Times New Roman" w:hint="eastAsia"/>
          <w:sz w:val="32"/>
          <w:szCs w:val="32"/>
        </w:rPr>
        <w:t>统筹</w:t>
      </w:r>
      <w:r w:rsidR="006C0275" w:rsidRPr="006C0275">
        <w:rPr>
          <w:rFonts w:ascii="仿宋" w:eastAsia="仿宋" w:hAnsi="仿宋" w:cs="Times New Roman" w:hint="eastAsia"/>
          <w:sz w:val="32"/>
          <w:szCs w:val="32"/>
        </w:rPr>
        <w:t>本科教育</w:t>
      </w:r>
      <w:r w:rsidR="006C0275">
        <w:rPr>
          <w:rFonts w:ascii="仿宋" w:eastAsia="仿宋" w:hAnsi="仿宋" w:cs="Times New Roman" w:hint="eastAsia"/>
          <w:sz w:val="32"/>
          <w:szCs w:val="32"/>
        </w:rPr>
        <w:t>教学质量建设工作，进一步</w:t>
      </w:r>
      <w:r w:rsidR="000C3F9F" w:rsidRPr="00E57036">
        <w:rPr>
          <w:rFonts w:ascii="仿宋" w:eastAsia="仿宋" w:hAnsi="仿宋" w:cs="Times New Roman" w:hint="eastAsia"/>
          <w:sz w:val="32"/>
          <w:szCs w:val="32"/>
        </w:rPr>
        <w:t>加强我校专业建设，</w:t>
      </w:r>
      <w:r w:rsidRPr="00E57036">
        <w:rPr>
          <w:rFonts w:ascii="仿宋" w:eastAsia="仿宋" w:hAnsi="仿宋" w:cs="Times New Roman" w:hint="eastAsia"/>
          <w:sz w:val="32"/>
          <w:szCs w:val="32"/>
        </w:rPr>
        <w:t>持续提升</w:t>
      </w:r>
      <w:r w:rsidRPr="00E57036">
        <w:rPr>
          <w:rFonts w:ascii="仿宋" w:eastAsia="仿宋" w:hAnsi="仿宋" w:cs="Times New Roman"/>
          <w:sz w:val="32"/>
          <w:szCs w:val="32"/>
        </w:rPr>
        <w:t>我校本科人才培养质量，</w:t>
      </w:r>
      <w:r w:rsidRPr="00E57036">
        <w:rPr>
          <w:rFonts w:ascii="仿宋" w:eastAsia="仿宋" w:hAnsi="仿宋" w:cs="Times New Roman" w:hint="eastAsia"/>
          <w:sz w:val="32"/>
          <w:szCs w:val="32"/>
        </w:rPr>
        <w:t>学校</w:t>
      </w:r>
      <w:r w:rsidRPr="00E57036">
        <w:rPr>
          <w:rFonts w:ascii="仿宋" w:eastAsia="仿宋" w:hAnsi="仿宋" w:cs="Times New Roman"/>
          <w:sz w:val="32"/>
          <w:szCs w:val="32"/>
        </w:rPr>
        <w:t>特</w:t>
      </w:r>
      <w:r w:rsidRPr="00E57036">
        <w:rPr>
          <w:rFonts w:ascii="仿宋" w:eastAsia="仿宋" w:hAnsi="仿宋" w:cs="Times New Roman" w:hint="eastAsia"/>
          <w:sz w:val="32"/>
          <w:szCs w:val="32"/>
        </w:rPr>
        <w:t>制定《武汉大学</w:t>
      </w:r>
      <w:r w:rsidR="00C40AE4">
        <w:rPr>
          <w:rFonts w:ascii="仿宋" w:eastAsia="仿宋" w:hAnsi="仿宋" w:cs="Times New Roman" w:hint="eastAsia"/>
          <w:sz w:val="32"/>
          <w:szCs w:val="32"/>
        </w:rPr>
        <w:t>本科教育</w:t>
      </w:r>
      <w:r w:rsidR="000C3F9F" w:rsidRPr="00E57036">
        <w:rPr>
          <w:rFonts w:ascii="仿宋" w:eastAsia="仿宋" w:hAnsi="仿宋" w:cs="Times New Roman" w:hint="eastAsia"/>
          <w:sz w:val="32"/>
          <w:szCs w:val="32"/>
        </w:rPr>
        <w:t>质量建设综合改革项目</w:t>
      </w:r>
      <w:r w:rsidR="00C40AE4">
        <w:rPr>
          <w:rFonts w:ascii="仿宋" w:eastAsia="仿宋" w:hAnsi="仿宋" w:cs="Times New Roman" w:hint="eastAsia"/>
          <w:sz w:val="32"/>
          <w:szCs w:val="32"/>
        </w:rPr>
        <w:t>申报</w:t>
      </w:r>
      <w:r w:rsidRPr="00E57036">
        <w:rPr>
          <w:rFonts w:ascii="仿宋" w:eastAsia="仿宋" w:hAnsi="仿宋" w:cs="Times New Roman" w:hint="eastAsia"/>
          <w:sz w:val="32"/>
          <w:szCs w:val="32"/>
        </w:rPr>
        <w:t>指南》，鼓励和支持教师开展本科教育教学改革。</w:t>
      </w:r>
    </w:p>
    <w:p w:rsidR="008968C2" w:rsidRPr="008968C2" w:rsidRDefault="003A4B97" w:rsidP="006C38F5">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一</w:t>
      </w:r>
      <w:r w:rsidR="008968C2" w:rsidRPr="008968C2">
        <w:rPr>
          <w:rFonts w:ascii="仿宋" w:eastAsia="仿宋" w:hAnsi="仿宋" w:cs="Times New Roman" w:hint="eastAsia"/>
          <w:b/>
          <w:sz w:val="32"/>
          <w:szCs w:val="32"/>
        </w:rPr>
        <w:t>、</w:t>
      </w:r>
      <w:r w:rsidR="006C38F5" w:rsidRPr="006C38F5">
        <w:rPr>
          <w:rFonts w:ascii="仿宋" w:eastAsia="仿宋" w:hAnsi="仿宋" w:cs="Times New Roman" w:hint="eastAsia"/>
          <w:b/>
          <w:sz w:val="32"/>
          <w:szCs w:val="32"/>
        </w:rPr>
        <w:t>一流本科专业建设项目</w:t>
      </w:r>
      <w:r w:rsidR="00A2693B">
        <w:rPr>
          <w:rFonts w:ascii="仿宋" w:eastAsia="仿宋" w:hAnsi="仿宋" w:cs="Times New Roman" w:hint="eastAsia"/>
          <w:b/>
          <w:sz w:val="32"/>
          <w:szCs w:val="32"/>
        </w:rPr>
        <w:t>/</w:t>
      </w:r>
      <w:r w:rsidR="006C38F5" w:rsidRPr="006C38F5">
        <w:rPr>
          <w:rFonts w:ascii="仿宋" w:eastAsia="仿宋" w:hAnsi="仿宋" w:cs="Times New Roman" w:hint="eastAsia"/>
          <w:b/>
          <w:sz w:val="32"/>
          <w:szCs w:val="32"/>
        </w:rPr>
        <w:t>一流本科专业培育项目</w:t>
      </w:r>
      <w:r w:rsidR="00966636">
        <w:rPr>
          <w:rFonts w:ascii="仿宋" w:eastAsia="仿宋" w:hAnsi="仿宋" w:cs="Times New Roman" w:hint="eastAsia"/>
          <w:b/>
          <w:sz w:val="32"/>
          <w:szCs w:val="32"/>
        </w:rPr>
        <w:t>申报</w:t>
      </w:r>
      <w:r>
        <w:rPr>
          <w:rFonts w:ascii="仿宋" w:eastAsia="仿宋" w:hAnsi="仿宋" w:cs="Times New Roman" w:hint="eastAsia"/>
          <w:b/>
          <w:sz w:val="32"/>
          <w:szCs w:val="32"/>
        </w:rPr>
        <w:t>指南</w:t>
      </w:r>
    </w:p>
    <w:p w:rsidR="005B6618" w:rsidRPr="006C38F5" w:rsidRDefault="006C38F5" w:rsidP="006C38F5">
      <w:pPr>
        <w:spacing w:line="360" w:lineRule="auto"/>
        <w:ind w:firstLineChars="200" w:firstLine="640"/>
        <w:rPr>
          <w:rFonts w:ascii="仿宋" w:eastAsia="仿宋" w:hAnsi="仿宋" w:cs="宋体"/>
          <w:kern w:val="0"/>
          <w:sz w:val="32"/>
          <w:szCs w:val="28"/>
        </w:rPr>
      </w:pPr>
      <w:r w:rsidRPr="006C38F5">
        <w:rPr>
          <w:rFonts w:ascii="仿宋" w:eastAsia="仿宋" w:hAnsi="仿宋" w:cs="宋体" w:hint="eastAsia"/>
          <w:kern w:val="0"/>
          <w:sz w:val="32"/>
          <w:szCs w:val="28"/>
        </w:rPr>
        <w:t>一流本科专业建设项目</w:t>
      </w:r>
      <w:r w:rsidR="00A2693B">
        <w:rPr>
          <w:rFonts w:ascii="仿宋" w:eastAsia="仿宋" w:hAnsi="仿宋" w:cs="宋体" w:hint="eastAsia"/>
          <w:kern w:val="0"/>
          <w:sz w:val="32"/>
          <w:szCs w:val="28"/>
        </w:rPr>
        <w:t>/</w:t>
      </w:r>
      <w:r w:rsidRPr="006C38F5">
        <w:rPr>
          <w:rFonts w:ascii="仿宋" w:eastAsia="仿宋" w:hAnsi="仿宋" w:cs="宋体" w:hint="eastAsia"/>
          <w:kern w:val="0"/>
          <w:sz w:val="32"/>
          <w:szCs w:val="28"/>
        </w:rPr>
        <w:t>一流本科专业培育项目</w:t>
      </w:r>
      <w:r w:rsidR="005B6618">
        <w:rPr>
          <w:rFonts w:ascii="仿宋" w:eastAsia="仿宋" w:hAnsi="仿宋" w:cs="宋体" w:hint="eastAsia"/>
          <w:kern w:val="0"/>
          <w:sz w:val="32"/>
          <w:szCs w:val="28"/>
        </w:rPr>
        <w:t>以专业建设为抓手，综合考虑专业建设需要</w:t>
      </w:r>
      <w:r w:rsidR="005B6618" w:rsidRPr="009A5095">
        <w:rPr>
          <w:rFonts w:ascii="仿宋" w:eastAsia="仿宋" w:hAnsi="仿宋" w:cs="宋体" w:hint="eastAsia"/>
          <w:kern w:val="0"/>
          <w:sz w:val="32"/>
          <w:szCs w:val="28"/>
        </w:rPr>
        <w:t>，</w:t>
      </w:r>
      <w:r>
        <w:rPr>
          <w:rFonts w:ascii="仿宋" w:eastAsia="仿宋" w:hAnsi="仿宋" w:cs="宋体" w:hint="eastAsia"/>
          <w:kern w:val="0"/>
          <w:sz w:val="32"/>
          <w:szCs w:val="28"/>
        </w:rPr>
        <w:t>每个项目可</w:t>
      </w:r>
      <w:r w:rsidR="005B6618" w:rsidRPr="009A5095">
        <w:rPr>
          <w:rFonts w:ascii="仿宋" w:eastAsia="仿宋" w:hAnsi="仿宋" w:cs="宋体" w:hint="eastAsia"/>
          <w:kern w:val="0"/>
          <w:sz w:val="32"/>
          <w:szCs w:val="28"/>
        </w:rPr>
        <w:t>选择</w:t>
      </w:r>
      <w:r w:rsidR="007324EF">
        <w:rPr>
          <w:rFonts w:ascii="仿宋" w:eastAsia="仿宋" w:hAnsi="仿宋" w:cs="宋体" w:hint="eastAsia"/>
          <w:kern w:val="0"/>
          <w:sz w:val="32"/>
          <w:szCs w:val="28"/>
        </w:rPr>
        <w:t>若干</w:t>
      </w:r>
      <w:r w:rsidR="005B6618" w:rsidRPr="009A5095">
        <w:rPr>
          <w:rFonts w:ascii="仿宋" w:eastAsia="仿宋" w:hAnsi="仿宋" w:cs="宋体" w:hint="eastAsia"/>
          <w:kern w:val="0"/>
          <w:sz w:val="32"/>
          <w:szCs w:val="28"/>
        </w:rPr>
        <w:t>合适的子项目内容全面开展专业建设。</w:t>
      </w:r>
    </w:p>
    <w:p w:rsidR="008968C2" w:rsidRDefault="006C38F5"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（一</w:t>
      </w:r>
      <w:r w:rsidR="008968C2" w:rsidRPr="008E44DE">
        <w:rPr>
          <w:rFonts w:ascii="仿宋" w:eastAsia="仿宋" w:hAnsi="仿宋" w:cs="Times New Roman" w:hint="eastAsia"/>
          <w:b/>
          <w:sz w:val="32"/>
          <w:szCs w:val="32"/>
        </w:rPr>
        <w:t>）</w:t>
      </w:r>
      <w:r w:rsidR="003E2268">
        <w:rPr>
          <w:rFonts w:ascii="仿宋" w:eastAsia="仿宋" w:hAnsi="仿宋" w:cs="Times New Roman" w:hint="eastAsia"/>
          <w:b/>
          <w:sz w:val="32"/>
          <w:szCs w:val="32"/>
        </w:rPr>
        <w:t>子项目选题</w:t>
      </w:r>
    </w:p>
    <w:p w:rsidR="00B22E55" w:rsidRDefault="006C38F5" w:rsidP="004D6CF8">
      <w:pPr>
        <w:spacing w:line="360" w:lineRule="auto"/>
        <w:ind w:firstLineChars="200" w:firstLine="640"/>
        <w:rPr>
          <w:rFonts w:ascii="仿宋" w:eastAsia="仿宋" w:hAnsi="仿宋" w:cs="Times New Roman"/>
          <w:sz w:val="32"/>
          <w:szCs w:val="32"/>
        </w:rPr>
      </w:pPr>
      <w:r w:rsidRPr="006C38F5">
        <w:rPr>
          <w:rFonts w:ascii="仿宋" w:eastAsia="仿宋" w:hAnsi="仿宋" w:cs="Times New Roman" w:hint="eastAsia"/>
          <w:sz w:val="32"/>
          <w:szCs w:val="32"/>
        </w:rPr>
        <w:t>一流本科专业建设项目</w:t>
      </w:r>
      <w:r w:rsidR="00A2693B">
        <w:rPr>
          <w:rFonts w:ascii="仿宋" w:eastAsia="仿宋" w:hAnsi="仿宋" w:cs="Times New Roman" w:hint="eastAsia"/>
          <w:sz w:val="32"/>
          <w:szCs w:val="32"/>
        </w:rPr>
        <w:t>/</w:t>
      </w:r>
      <w:r w:rsidRPr="006C38F5">
        <w:rPr>
          <w:rFonts w:ascii="仿宋" w:eastAsia="仿宋" w:hAnsi="仿宋" w:cs="Times New Roman" w:hint="eastAsia"/>
          <w:sz w:val="32"/>
          <w:szCs w:val="32"/>
        </w:rPr>
        <w:t>一流本科专业培育项目</w:t>
      </w:r>
      <w:r w:rsidR="002438B3">
        <w:rPr>
          <w:rFonts w:ascii="仿宋" w:eastAsia="仿宋" w:hAnsi="仿宋" w:cs="Times New Roman" w:hint="eastAsia"/>
          <w:sz w:val="32"/>
          <w:szCs w:val="32"/>
        </w:rPr>
        <w:t>可以涵盖以下子项目：</w:t>
      </w:r>
      <w:r w:rsidR="002438B3" w:rsidRPr="00B631AC">
        <w:rPr>
          <w:rFonts w:ascii="仿宋" w:eastAsia="仿宋" w:hAnsi="仿宋" w:cs="Times New Roman" w:hint="eastAsia"/>
          <w:b/>
          <w:sz w:val="32"/>
          <w:szCs w:val="32"/>
        </w:rPr>
        <w:t>规划教材建设项目</w:t>
      </w:r>
      <w:r w:rsidR="002438B3">
        <w:rPr>
          <w:rFonts w:ascii="仿宋" w:eastAsia="仿宋" w:hAnsi="仿宋" w:cs="Times New Roman" w:hint="eastAsia"/>
          <w:sz w:val="32"/>
          <w:szCs w:val="32"/>
        </w:rPr>
        <w:t>、</w:t>
      </w:r>
      <w:r w:rsidR="002438B3" w:rsidRPr="00B631AC">
        <w:rPr>
          <w:rFonts w:ascii="仿宋" w:eastAsia="仿宋" w:hAnsi="仿宋" w:cs="Times New Roman" w:hint="eastAsia"/>
          <w:b/>
          <w:sz w:val="32"/>
          <w:szCs w:val="32"/>
        </w:rPr>
        <w:t>示范课堂建设项目</w:t>
      </w:r>
      <w:r w:rsidR="002438B3">
        <w:rPr>
          <w:rFonts w:ascii="仿宋" w:eastAsia="仿宋" w:hAnsi="仿宋" w:cs="Times New Roman" w:hint="eastAsia"/>
          <w:sz w:val="32"/>
          <w:szCs w:val="32"/>
        </w:rPr>
        <w:t>、</w:t>
      </w:r>
      <w:r w:rsidR="00B22E55" w:rsidRPr="00B631AC">
        <w:rPr>
          <w:rFonts w:ascii="仿宋" w:eastAsia="仿宋" w:hAnsi="仿宋" w:cs="Times New Roman"/>
          <w:b/>
          <w:sz w:val="32"/>
          <w:szCs w:val="32"/>
        </w:rPr>
        <w:t>MOOC</w:t>
      </w:r>
      <w:r w:rsidR="002438B3" w:rsidRPr="00B631AC">
        <w:rPr>
          <w:rFonts w:ascii="仿宋" w:eastAsia="仿宋" w:hAnsi="仿宋" w:cs="Times New Roman"/>
          <w:b/>
          <w:sz w:val="32"/>
          <w:szCs w:val="32"/>
        </w:rPr>
        <w:t>课程建设项目（中文、英文）</w:t>
      </w:r>
      <w:r w:rsidR="002438B3">
        <w:rPr>
          <w:rFonts w:ascii="仿宋" w:eastAsia="仿宋" w:hAnsi="仿宋" w:cs="Times New Roman" w:hint="eastAsia"/>
          <w:sz w:val="32"/>
          <w:szCs w:val="32"/>
        </w:rPr>
        <w:t>、</w:t>
      </w:r>
      <w:r w:rsidR="002438B3" w:rsidRPr="00B631AC">
        <w:rPr>
          <w:rFonts w:ascii="仿宋" w:eastAsia="仿宋" w:hAnsi="仿宋" w:cs="Times New Roman"/>
          <w:b/>
          <w:sz w:val="32"/>
          <w:szCs w:val="32"/>
        </w:rPr>
        <w:t>课程思政建设项目</w:t>
      </w:r>
      <w:r w:rsidR="002438B3">
        <w:rPr>
          <w:rFonts w:ascii="仿宋" w:eastAsia="仿宋" w:hAnsi="仿宋" w:cs="Times New Roman" w:hint="eastAsia"/>
          <w:sz w:val="32"/>
          <w:szCs w:val="32"/>
        </w:rPr>
        <w:t>、</w:t>
      </w:r>
      <w:r w:rsidR="002031D7" w:rsidRPr="00B631AC">
        <w:rPr>
          <w:rFonts w:ascii="仿宋" w:eastAsia="仿宋" w:hAnsi="仿宋" w:cs="Times New Roman" w:hint="eastAsia"/>
          <w:b/>
          <w:sz w:val="32"/>
          <w:szCs w:val="32"/>
        </w:rPr>
        <w:t>国家级</w:t>
      </w:r>
      <w:r w:rsidR="00B22E55" w:rsidRPr="00B631AC">
        <w:rPr>
          <w:rFonts w:ascii="仿宋" w:eastAsia="仿宋" w:hAnsi="仿宋" w:cs="Times New Roman"/>
          <w:b/>
          <w:sz w:val="32"/>
          <w:szCs w:val="32"/>
        </w:rPr>
        <w:t>一流</w:t>
      </w:r>
      <w:r w:rsidR="002031D7" w:rsidRPr="00B631AC">
        <w:rPr>
          <w:rFonts w:ascii="仿宋" w:eastAsia="仿宋" w:hAnsi="仿宋" w:cs="Times New Roman" w:hint="eastAsia"/>
          <w:b/>
          <w:sz w:val="32"/>
          <w:szCs w:val="32"/>
        </w:rPr>
        <w:t>本科</w:t>
      </w:r>
      <w:r w:rsidR="002438B3" w:rsidRPr="00B631AC">
        <w:rPr>
          <w:rFonts w:ascii="仿宋" w:eastAsia="仿宋" w:hAnsi="仿宋" w:cs="Times New Roman"/>
          <w:b/>
          <w:sz w:val="32"/>
          <w:szCs w:val="32"/>
        </w:rPr>
        <w:t>课程建设项目</w:t>
      </w:r>
      <w:r w:rsidR="002438B3">
        <w:rPr>
          <w:rFonts w:ascii="仿宋" w:eastAsia="仿宋" w:hAnsi="仿宋" w:cs="Times New Roman" w:hint="eastAsia"/>
          <w:sz w:val="32"/>
          <w:szCs w:val="32"/>
        </w:rPr>
        <w:t>、</w:t>
      </w:r>
      <w:r w:rsidR="00B22E55" w:rsidRPr="00B631AC">
        <w:rPr>
          <w:rFonts w:ascii="仿宋" w:eastAsia="仿宋" w:hAnsi="仿宋" w:cs="Times New Roman"/>
          <w:b/>
          <w:sz w:val="32"/>
          <w:szCs w:val="32"/>
        </w:rPr>
        <w:t>跨学院（系）基础课建设项目</w:t>
      </w:r>
      <w:r w:rsidR="009D6F45" w:rsidRPr="009D6F45">
        <w:rPr>
          <w:rFonts w:ascii="仿宋" w:eastAsia="仿宋" w:hAnsi="仿宋" w:cs="Times New Roman" w:hint="eastAsia"/>
          <w:sz w:val="32"/>
          <w:szCs w:val="32"/>
        </w:rPr>
        <w:t>、</w:t>
      </w:r>
      <w:r w:rsidR="009D6F45" w:rsidRPr="00805B77">
        <w:rPr>
          <w:rFonts w:ascii="仿宋" w:eastAsia="仿宋" w:hAnsi="仿宋" w:cs="Times New Roman"/>
          <w:b/>
          <w:sz w:val="32"/>
          <w:szCs w:val="32"/>
        </w:rPr>
        <w:t>大</w:t>
      </w:r>
      <w:r w:rsidR="009D6F45" w:rsidRPr="00805B77">
        <w:rPr>
          <w:rFonts w:ascii="仿宋" w:eastAsia="仿宋" w:hAnsi="仿宋" w:cs="Times New Roman"/>
          <w:b/>
          <w:sz w:val="32"/>
          <w:szCs w:val="32"/>
        </w:rPr>
        <w:lastRenderedPageBreak/>
        <w:t>类平台课程建设</w:t>
      </w:r>
      <w:r w:rsidR="009D6F45" w:rsidRPr="00805B77">
        <w:rPr>
          <w:rFonts w:ascii="仿宋" w:eastAsia="仿宋" w:hAnsi="仿宋" w:cs="Times New Roman" w:hint="eastAsia"/>
          <w:b/>
          <w:sz w:val="32"/>
          <w:szCs w:val="32"/>
        </w:rPr>
        <w:t>项目</w:t>
      </w:r>
      <w:r w:rsidR="009D6F45">
        <w:rPr>
          <w:rFonts w:ascii="仿宋" w:eastAsia="仿宋" w:hAnsi="仿宋" w:cs="Times New Roman" w:hint="eastAsia"/>
          <w:sz w:val="32"/>
          <w:szCs w:val="32"/>
        </w:rPr>
        <w:t>、</w:t>
      </w:r>
      <w:r w:rsidR="009D6F45" w:rsidRPr="00805B77">
        <w:rPr>
          <w:rFonts w:ascii="仿宋" w:eastAsia="仿宋" w:hAnsi="仿宋" w:cs="Times New Roman" w:hint="eastAsia"/>
          <w:b/>
          <w:sz w:val="32"/>
          <w:szCs w:val="32"/>
        </w:rPr>
        <w:t>社会实践课程建设项目</w:t>
      </w:r>
      <w:r w:rsidR="009D6F45" w:rsidRPr="009D6F45">
        <w:rPr>
          <w:rFonts w:ascii="仿宋" w:eastAsia="仿宋" w:hAnsi="仿宋" w:cs="Times New Roman" w:hint="eastAsia"/>
          <w:sz w:val="32"/>
          <w:szCs w:val="32"/>
        </w:rPr>
        <w:t>、</w:t>
      </w:r>
      <w:r w:rsidR="009D6F45" w:rsidRPr="001423B8">
        <w:rPr>
          <w:rFonts w:ascii="仿宋" w:eastAsia="仿宋" w:hAnsi="仿宋" w:cs="Times New Roman" w:hint="eastAsia"/>
          <w:b/>
          <w:sz w:val="32"/>
          <w:szCs w:val="32"/>
        </w:rPr>
        <w:t>教师教学发展研究项目</w:t>
      </w:r>
      <w:r w:rsidR="009D6F45">
        <w:rPr>
          <w:rFonts w:ascii="仿宋" w:eastAsia="仿宋" w:hAnsi="仿宋" w:cs="Times New Roman" w:hint="eastAsia"/>
          <w:sz w:val="32"/>
          <w:szCs w:val="32"/>
        </w:rPr>
        <w:t>、</w:t>
      </w:r>
      <w:r w:rsidR="002438B3" w:rsidRPr="00B631AC">
        <w:rPr>
          <w:rFonts w:ascii="仿宋" w:eastAsia="仿宋" w:hAnsi="仿宋" w:cs="Times New Roman" w:hint="eastAsia"/>
          <w:b/>
          <w:sz w:val="32"/>
          <w:szCs w:val="32"/>
        </w:rPr>
        <w:t>自由选题建设项目</w:t>
      </w:r>
      <w:r w:rsidR="00B22E55" w:rsidRPr="00B22E55">
        <w:rPr>
          <w:rFonts w:ascii="仿宋" w:eastAsia="仿宋" w:hAnsi="仿宋" w:cs="Times New Roman"/>
          <w:sz w:val="32"/>
          <w:szCs w:val="32"/>
        </w:rPr>
        <w:t>。</w:t>
      </w:r>
    </w:p>
    <w:p w:rsidR="003A4B97" w:rsidRPr="003A4B97" w:rsidRDefault="006C38F5"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（二</w:t>
      </w:r>
      <w:r w:rsidR="003A4B97" w:rsidRPr="003A4B97">
        <w:rPr>
          <w:rFonts w:ascii="仿宋" w:eastAsia="仿宋" w:hAnsi="仿宋" w:cs="Times New Roman" w:hint="eastAsia"/>
          <w:b/>
          <w:sz w:val="32"/>
          <w:szCs w:val="32"/>
        </w:rPr>
        <w:t>）</w:t>
      </w:r>
      <w:r w:rsidR="00966636">
        <w:rPr>
          <w:rFonts w:ascii="仿宋" w:eastAsia="仿宋" w:hAnsi="仿宋" w:cs="Times New Roman" w:hint="eastAsia"/>
          <w:b/>
          <w:sz w:val="32"/>
          <w:szCs w:val="32"/>
        </w:rPr>
        <w:t>申报及</w:t>
      </w:r>
      <w:r w:rsidR="00A44DF1">
        <w:rPr>
          <w:rFonts w:ascii="仿宋" w:eastAsia="仿宋" w:hAnsi="仿宋" w:cs="Times New Roman" w:hint="eastAsia"/>
          <w:b/>
          <w:sz w:val="32"/>
          <w:szCs w:val="32"/>
        </w:rPr>
        <w:t>结项</w:t>
      </w:r>
      <w:r w:rsidR="003A4B97" w:rsidRPr="003A4B97">
        <w:rPr>
          <w:rFonts w:ascii="仿宋" w:eastAsia="仿宋" w:hAnsi="仿宋" w:cs="Times New Roman" w:hint="eastAsia"/>
          <w:b/>
          <w:sz w:val="32"/>
          <w:szCs w:val="32"/>
        </w:rPr>
        <w:t>要求</w:t>
      </w:r>
    </w:p>
    <w:p w:rsidR="00BB40FA" w:rsidRDefault="00BB40FA" w:rsidP="004D6CF8">
      <w:pPr>
        <w:spacing w:line="360" w:lineRule="auto"/>
        <w:ind w:firstLineChars="200" w:firstLine="640"/>
        <w:rPr>
          <w:rFonts w:ascii="仿宋" w:eastAsia="仿宋" w:hAnsi="仿宋" w:cs="Times New Roman"/>
          <w:sz w:val="32"/>
          <w:szCs w:val="32"/>
        </w:rPr>
      </w:pPr>
      <w:r w:rsidRPr="00BB40FA">
        <w:rPr>
          <w:rFonts w:ascii="仿宋" w:eastAsia="仿宋" w:hAnsi="仿宋" w:cs="Times New Roman" w:hint="eastAsia"/>
          <w:sz w:val="32"/>
          <w:szCs w:val="32"/>
        </w:rPr>
        <w:t>一流本科专业建设项目仅限获批国家级一流本科专业建设点的专业进行申报</w:t>
      </w:r>
      <w:r w:rsidR="00A1420F">
        <w:rPr>
          <w:rFonts w:ascii="仿宋" w:eastAsia="仿宋" w:hAnsi="仿宋" w:hint="eastAsia"/>
          <w:sz w:val="32"/>
          <w:szCs w:val="32"/>
        </w:rPr>
        <w:t>，且每个获批国家级一流本科专业建设点的专业每年限报1项</w:t>
      </w:r>
      <w:r w:rsidRPr="00BB40FA">
        <w:rPr>
          <w:rFonts w:ascii="仿宋" w:eastAsia="仿宋" w:hAnsi="仿宋" w:cs="Times New Roman" w:hint="eastAsia"/>
          <w:sz w:val="32"/>
          <w:szCs w:val="32"/>
        </w:rPr>
        <w:t>；一流本科专业培育项目由尚未获批国家级一流本科专业建设点的专业进行申报，且各教学单位每年限报</w:t>
      </w:r>
      <w:r w:rsidRPr="00BB40FA">
        <w:rPr>
          <w:rFonts w:ascii="仿宋" w:eastAsia="仿宋" w:hAnsi="仿宋" w:cs="Times New Roman"/>
          <w:sz w:val="32"/>
          <w:szCs w:val="32"/>
        </w:rPr>
        <w:t>1项。</w:t>
      </w:r>
    </w:p>
    <w:p w:rsidR="00BB40FA" w:rsidRDefault="00A2693B" w:rsidP="004D6CF8">
      <w:pPr>
        <w:spacing w:line="360" w:lineRule="auto"/>
        <w:ind w:firstLineChars="200" w:firstLine="640"/>
        <w:rPr>
          <w:rFonts w:ascii="仿宋" w:eastAsia="仿宋" w:hAnsi="仿宋" w:cs="Times New Roman"/>
          <w:sz w:val="32"/>
          <w:szCs w:val="32"/>
        </w:rPr>
      </w:pPr>
      <w:r w:rsidRPr="006C38F5">
        <w:rPr>
          <w:rFonts w:ascii="仿宋" w:eastAsia="仿宋" w:hAnsi="仿宋" w:cs="Times New Roman" w:hint="eastAsia"/>
          <w:sz w:val="32"/>
          <w:szCs w:val="32"/>
        </w:rPr>
        <w:t>一流本科专业建设项目</w:t>
      </w:r>
      <w:r>
        <w:rPr>
          <w:rFonts w:ascii="仿宋" w:eastAsia="仿宋" w:hAnsi="仿宋" w:cs="Times New Roman" w:hint="eastAsia"/>
          <w:sz w:val="32"/>
          <w:szCs w:val="32"/>
        </w:rPr>
        <w:t>/</w:t>
      </w:r>
      <w:r w:rsidRPr="006C38F5">
        <w:rPr>
          <w:rFonts w:ascii="仿宋" w:eastAsia="仿宋" w:hAnsi="仿宋" w:cs="Times New Roman" w:hint="eastAsia"/>
          <w:sz w:val="32"/>
          <w:szCs w:val="32"/>
        </w:rPr>
        <w:t>一流本科专业培育项目</w:t>
      </w:r>
      <w:r w:rsidR="00966636">
        <w:rPr>
          <w:rFonts w:ascii="仿宋" w:eastAsia="仿宋" w:hAnsi="仿宋" w:cs="Times New Roman" w:hint="eastAsia"/>
          <w:sz w:val="32"/>
          <w:szCs w:val="32"/>
        </w:rPr>
        <w:t>申报</w:t>
      </w:r>
      <w:r w:rsidR="003A4B97">
        <w:rPr>
          <w:rFonts w:ascii="仿宋" w:eastAsia="仿宋" w:hAnsi="仿宋" w:cs="Times New Roman" w:hint="eastAsia"/>
          <w:sz w:val="32"/>
          <w:szCs w:val="32"/>
        </w:rPr>
        <w:t>由</w:t>
      </w:r>
      <w:r w:rsidR="007324EF">
        <w:rPr>
          <w:rFonts w:ascii="仿宋" w:eastAsia="仿宋" w:hAnsi="仿宋" w:cs="Times New Roman" w:hint="eastAsia"/>
          <w:sz w:val="32"/>
          <w:szCs w:val="32"/>
        </w:rPr>
        <w:t>若干</w:t>
      </w:r>
      <w:r w:rsidR="003A4B97">
        <w:rPr>
          <w:rFonts w:ascii="仿宋" w:eastAsia="仿宋" w:hAnsi="仿宋" w:cs="Times New Roman" w:hint="eastAsia"/>
          <w:sz w:val="32"/>
          <w:szCs w:val="32"/>
        </w:rPr>
        <w:t>子项目组成，</w:t>
      </w:r>
      <w:r w:rsidRPr="006C38F5">
        <w:rPr>
          <w:rFonts w:ascii="仿宋" w:eastAsia="仿宋" w:hAnsi="仿宋" w:cs="Times New Roman" w:hint="eastAsia"/>
          <w:sz w:val="32"/>
          <w:szCs w:val="32"/>
        </w:rPr>
        <w:t>项目</w:t>
      </w:r>
      <w:r w:rsidR="001423B8" w:rsidRPr="009A5095">
        <w:rPr>
          <w:rFonts w:ascii="仿宋" w:eastAsia="仿宋" w:hAnsi="仿宋" w:hint="eastAsia"/>
          <w:sz w:val="32"/>
          <w:szCs w:val="32"/>
        </w:rPr>
        <w:t>负责人</w:t>
      </w:r>
      <w:r w:rsidR="001423B8">
        <w:rPr>
          <w:rFonts w:ascii="仿宋" w:eastAsia="仿宋" w:hAnsi="仿宋" w:hint="eastAsia"/>
          <w:sz w:val="32"/>
          <w:szCs w:val="32"/>
        </w:rPr>
        <w:t>限1人，</w:t>
      </w:r>
      <w:r w:rsidR="001423B8" w:rsidRPr="009A5095">
        <w:rPr>
          <w:rFonts w:ascii="仿宋" w:eastAsia="仿宋" w:hAnsi="仿宋" w:hint="eastAsia"/>
          <w:sz w:val="32"/>
          <w:szCs w:val="32"/>
        </w:rPr>
        <w:t>须为院长</w:t>
      </w:r>
      <w:r w:rsidR="001423B8" w:rsidRPr="009A5095">
        <w:rPr>
          <w:rFonts w:ascii="仿宋" w:eastAsia="仿宋" w:hAnsi="仿宋"/>
          <w:sz w:val="32"/>
          <w:szCs w:val="32"/>
        </w:rPr>
        <w:t>、教学副</w:t>
      </w:r>
      <w:r w:rsidR="001423B8" w:rsidRPr="00690C0D">
        <w:rPr>
          <w:rFonts w:ascii="仿宋" w:eastAsia="仿宋" w:hAnsi="仿宋" w:cs="宋体"/>
          <w:kern w:val="0"/>
          <w:sz w:val="32"/>
          <w:szCs w:val="28"/>
        </w:rPr>
        <w:t>院长</w:t>
      </w:r>
      <w:r>
        <w:rPr>
          <w:rFonts w:ascii="仿宋" w:eastAsia="仿宋" w:hAnsi="仿宋" w:cs="宋体" w:hint="eastAsia"/>
          <w:kern w:val="0"/>
          <w:sz w:val="32"/>
          <w:szCs w:val="28"/>
        </w:rPr>
        <w:t>或</w:t>
      </w:r>
      <w:r w:rsidR="001423B8" w:rsidRPr="00690C0D">
        <w:rPr>
          <w:rFonts w:ascii="仿宋" w:eastAsia="仿宋" w:hAnsi="仿宋" w:cs="宋体"/>
          <w:kern w:val="0"/>
          <w:sz w:val="32"/>
          <w:szCs w:val="28"/>
        </w:rPr>
        <w:t>专业负责人</w:t>
      </w:r>
      <w:r w:rsidR="001423B8">
        <w:rPr>
          <w:rFonts w:ascii="仿宋" w:eastAsia="仿宋" w:hAnsi="仿宋" w:cs="宋体" w:hint="eastAsia"/>
          <w:kern w:val="0"/>
          <w:sz w:val="32"/>
          <w:szCs w:val="28"/>
        </w:rPr>
        <w:t>；</w:t>
      </w:r>
      <w:r w:rsidR="00E905FC">
        <w:rPr>
          <w:rFonts w:ascii="仿宋" w:eastAsia="仿宋" w:hAnsi="仿宋" w:cs="宋体" w:hint="eastAsia"/>
          <w:kern w:val="0"/>
          <w:sz w:val="32"/>
          <w:szCs w:val="28"/>
        </w:rPr>
        <w:t>每个</w:t>
      </w:r>
      <w:r w:rsidR="001423B8">
        <w:rPr>
          <w:rFonts w:ascii="仿宋" w:eastAsia="仿宋" w:hAnsi="仿宋" w:cs="Times New Roman" w:hint="eastAsia"/>
          <w:sz w:val="32"/>
          <w:szCs w:val="32"/>
        </w:rPr>
        <w:t>子</w:t>
      </w:r>
      <w:r w:rsidR="001423B8" w:rsidRPr="00F31045">
        <w:rPr>
          <w:rFonts w:ascii="仿宋" w:eastAsia="仿宋" w:hAnsi="仿宋" w:cs="Times New Roman" w:hint="eastAsia"/>
          <w:sz w:val="32"/>
          <w:szCs w:val="32"/>
        </w:rPr>
        <w:t>项目负责人限</w:t>
      </w:r>
      <w:r w:rsidR="001423B8" w:rsidRPr="00F31045">
        <w:rPr>
          <w:rFonts w:ascii="仿宋" w:eastAsia="仿宋" w:hAnsi="仿宋" w:cs="Times New Roman"/>
          <w:sz w:val="32"/>
          <w:szCs w:val="32"/>
        </w:rPr>
        <w:t>1人，其他成员一般不超过4人</w:t>
      </w:r>
      <w:r w:rsidR="001423B8">
        <w:rPr>
          <w:rFonts w:ascii="仿宋" w:eastAsia="仿宋" w:hAnsi="仿宋" w:cs="Times New Roman" w:hint="eastAsia"/>
          <w:sz w:val="32"/>
          <w:szCs w:val="32"/>
        </w:rPr>
        <w:t>。</w:t>
      </w:r>
    </w:p>
    <w:p w:rsidR="003A4B97" w:rsidRDefault="00A2693B" w:rsidP="004D6CF8">
      <w:pPr>
        <w:spacing w:line="360" w:lineRule="auto"/>
        <w:ind w:firstLineChars="200" w:firstLine="640"/>
        <w:rPr>
          <w:rFonts w:ascii="仿宋" w:eastAsia="仿宋" w:hAnsi="仿宋" w:cs="Times New Roman"/>
          <w:sz w:val="32"/>
          <w:szCs w:val="32"/>
        </w:rPr>
      </w:pPr>
      <w:r w:rsidRPr="006C38F5">
        <w:rPr>
          <w:rFonts w:ascii="仿宋" w:eastAsia="仿宋" w:hAnsi="仿宋" w:cs="Times New Roman" w:hint="eastAsia"/>
          <w:sz w:val="32"/>
          <w:szCs w:val="32"/>
        </w:rPr>
        <w:t>一流本科专业建设项目</w:t>
      </w:r>
      <w:r>
        <w:rPr>
          <w:rFonts w:ascii="仿宋" w:eastAsia="仿宋" w:hAnsi="仿宋" w:cs="Times New Roman" w:hint="eastAsia"/>
          <w:sz w:val="32"/>
          <w:szCs w:val="32"/>
        </w:rPr>
        <w:t>/</w:t>
      </w:r>
      <w:r w:rsidRPr="006C38F5">
        <w:rPr>
          <w:rFonts w:ascii="仿宋" w:eastAsia="仿宋" w:hAnsi="仿宋" w:cs="Times New Roman" w:hint="eastAsia"/>
          <w:sz w:val="32"/>
          <w:szCs w:val="32"/>
        </w:rPr>
        <w:t>一流本科专业培育项目</w:t>
      </w:r>
      <w:r w:rsidR="000918F3">
        <w:rPr>
          <w:rFonts w:ascii="仿宋" w:eastAsia="仿宋" w:hAnsi="仿宋" w:cs="Times New Roman" w:hint="eastAsia"/>
          <w:sz w:val="32"/>
          <w:szCs w:val="32"/>
        </w:rPr>
        <w:t>须</w:t>
      </w:r>
      <w:r w:rsidR="003A4B97">
        <w:rPr>
          <w:rFonts w:ascii="仿宋" w:eastAsia="仿宋" w:hAnsi="仿宋" w:cs="Times New Roman" w:hint="eastAsia"/>
          <w:sz w:val="32"/>
          <w:szCs w:val="32"/>
        </w:rPr>
        <w:t>其子项目</w:t>
      </w:r>
      <w:r w:rsidR="00916851">
        <w:rPr>
          <w:rFonts w:ascii="仿宋" w:eastAsia="仿宋" w:hAnsi="仿宋" w:cs="Times New Roman" w:hint="eastAsia"/>
          <w:sz w:val="32"/>
          <w:szCs w:val="32"/>
        </w:rPr>
        <w:t>全部完成</w:t>
      </w:r>
      <w:r w:rsidR="00A44DF1">
        <w:rPr>
          <w:rFonts w:ascii="仿宋" w:eastAsia="仿宋" w:hAnsi="仿宋" w:cs="Times New Roman" w:hint="eastAsia"/>
          <w:sz w:val="32"/>
          <w:szCs w:val="32"/>
        </w:rPr>
        <w:t>结项</w:t>
      </w:r>
      <w:r w:rsidR="00916851">
        <w:rPr>
          <w:rFonts w:ascii="仿宋" w:eastAsia="仿宋" w:hAnsi="仿宋" w:cs="Times New Roman" w:hint="eastAsia"/>
          <w:sz w:val="32"/>
          <w:szCs w:val="32"/>
        </w:rPr>
        <w:t>后</w:t>
      </w:r>
      <w:r w:rsidR="000918F3">
        <w:rPr>
          <w:rFonts w:ascii="仿宋" w:eastAsia="仿宋" w:hAnsi="仿宋" w:cs="Times New Roman" w:hint="eastAsia"/>
          <w:sz w:val="32"/>
          <w:szCs w:val="32"/>
        </w:rPr>
        <w:t>，方</w:t>
      </w:r>
      <w:r w:rsidR="003A4B97">
        <w:rPr>
          <w:rFonts w:ascii="仿宋" w:eastAsia="仿宋" w:hAnsi="仿宋" w:cs="Times New Roman" w:hint="eastAsia"/>
          <w:sz w:val="32"/>
          <w:szCs w:val="32"/>
        </w:rPr>
        <w:t>能</w:t>
      </w:r>
      <w:r w:rsidR="000918F3">
        <w:rPr>
          <w:rFonts w:ascii="仿宋" w:eastAsia="仿宋" w:hAnsi="仿宋" w:cs="Times New Roman" w:hint="eastAsia"/>
          <w:sz w:val="32"/>
          <w:szCs w:val="32"/>
        </w:rPr>
        <w:t>申请</w:t>
      </w:r>
      <w:r w:rsidR="00A44DF1">
        <w:rPr>
          <w:rFonts w:ascii="仿宋" w:eastAsia="仿宋" w:hAnsi="仿宋" w:cs="Times New Roman" w:hint="eastAsia"/>
          <w:sz w:val="32"/>
          <w:szCs w:val="32"/>
        </w:rPr>
        <w:t>结项</w:t>
      </w:r>
      <w:r w:rsidR="003A4B97">
        <w:rPr>
          <w:rFonts w:ascii="仿宋" w:eastAsia="仿宋" w:hAnsi="仿宋" w:cs="Times New Roman" w:hint="eastAsia"/>
          <w:sz w:val="32"/>
          <w:szCs w:val="32"/>
        </w:rPr>
        <w:t>。</w:t>
      </w:r>
      <w:r w:rsidR="003A4B97" w:rsidRPr="003A4B97">
        <w:rPr>
          <w:rFonts w:ascii="仿宋" w:eastAsia="仿宋" w:hAnsi="仿宋" w:cs="Times New Roman" w:hint="eastAsia"/>
          <w:sz w:val="32"/>
          <w:szCs w:val="32"/>
        </w:rPr>
        <w:t>建设周期为</w:t>
      </w:r>
      <w:r w:rsidR="003A4B97" w:rsidRPr="003A4B97">
        <w:rPr>
          <w:rFonts w:ascii="仿宋" w:eastAsia="仿宋" w:hAnsi="仿宋" w:cs="Times New Roman"/>
          <w:sz w:val="32"/>
          <w:szCs w:val="32"/>
        </w:rPr>
        <w:t>2年。</w:t>
      </w:r>
    </w:p>
    <w:p w:rsidR="006F5B52" w:rsidRPr="00BB40FA" w:rsidRDefault="003A4B97" w:rsidP="00BB40FA">
      <w:pPr>
        <w:spacing w:line="360" w:lineRule="auto"/>
        <w:ind w:firstLineChars="200" w:firstLine="643"/>
        <w:rPr>
          <w:rFonts w:ascii="仿宋" w:eastAsia="仿宋" w:hAnsi="仿宋" w:cs="Times New Roman"/>
          <w:sz w:val="32"/>
          <w:szCs w:val="32"/>
        </w:rPr>
      </w:pPr>
      <w:r>
        <w:rPr>
          <w:rFonts w:ascii="仿宋" w:eastAsia="仿宋" w:hAnsi="仿宋" w:cs="Times New Roman" w:hint="eastAsia"/>
          <w:b/>
          <w:sz w:val="32"/>
          <w:szCs w:val="32"/>
        </w:rPr>
        <w:t>二</w:t>
      </w:r>
      <w:r w:rsidR="00B22E55" w:rsidRPr="008968C2">
        <w:rPr>
          <w:rFonts w:ascii="仿宋" w:eastAsia="仿宋" w:hAnsi="仿宋" w:cs="Times New Roman" w:hint="eastAsia"/>
          <w:b/>
          <w:sz w:val="32"/>
          <w:szCs w:val="32"/>
        </w:rPr>
        <w:t>、</w:t>
      </w:r>
      <w:r w:rsidR="00A2693B" w:rsidRPr="00A2693B">
        <w:rPr>
          <w:rFonts w:ascii="仿宋" w:eastAsia="仿宋" w:hAnsi="仿宋" w:cs="Times New Roman" w:hint="eastAsia"/>
          <w:b/>
          <w:sz w:val="32"/>
          <w:szCs w:val="32"/>
        </w:rPr>
        <w:t>公共基础类建设项目</w:t>
      </w:r>
      <w:r w:rsidR="00966636">
        <w:rPr>
          <w:rFonts w:ascii="仿宋" w:eastAsia="仿宋" w:hAnsi="仿宋" w:cs="Times New Roman" w:hint="eastAsia"/>
          <w:b/>
          <w:sz w:val="32"/>
          <w:szCs w:val="32"/>
        </w:rPr>
        <w:t>申报指南</w:t>
      </w:r>
    </w:p>
    <w:p w:rsidR="00A2693B" w:rsidRPr="00BB40FA" w:rsidRDefault="00A2693B" w:rsidP="00BB40FA">
      <w:pPr>
        <w:ind w:firstLineChars="200" w:firstLine="640"/>
        <w:rPr>
          <w:rFonts w:ascii="仿宋" w:eastAsia="仿宋" w:hAnsi="仿宋"/>
          <w:sz w:val="32"/>
          <w:szCs w:val="32"/>
        </w:rPr>
      </w:pPr>
      <w:r w:rsidRPr="00A2693B">
        <w:rPr>
          <w:rFonts w:ascii="仿宋" w:eastAsia="仿宋" w:hAnsi="仿宋" w:cs="宋体" w:hint="eastAsia"/>
          <w:kern w:val="0"/>
          <w:sz w:val="32"/>
          <w:szCs w:val="28"/>
        </w:rPr>
        <w:t>公</w:t>
      </w:r>
      <w:r w:rsidR="00B50623">
        <w:rPr>
          <w:rFonts w:ascii="仿宋" w:eastAsia="仿宋" w:hAnsi="仿宋" w:cs="宋体" w:hint="eastAsia"/>
          <w:kern w:val="0"/>
          <w:sz w:val="32"/>
          <w:szCs w:val="28"/>
        </w:rPr>
        <w:t>共基础类建设项目以加强公共基础类建设为出发点，综合考虑公共基础类</w:t>
      </w:r>
      <w:r w:rsidRPr="00A2693B">
        <w:rPr>
          <w:rFonts w:ascii="仿宋" w:eastAsia="仿宋" w:hAnsi="仿宋" w:cs="宋体" w:hint="eastAsia"/>
          <w:kern w:val="0"/>
          <w:sz w:val="32"/>
          <w:szCs w:val="28"/>
        </w:rPr>
        <w:t>建设需要，</w:t>
      </w:r>
      <w:r>
        <w:rPr>
          <w:rFonts w:ascii="仿宋" w:eastAsia="仿宋" w:hAnsi="仿宋" w:cs="宋体" w:hint="eastAsia"/>
          <w:kern w:val="0"/>
          <w:sz w:val="32"/>
          <w:szCs w:val="28"/>
        </w:rPr>
        <w:t>每个项目可</w:t>
      </w:r>
      <w:r w:rsidRPr="009A5095">
        <w:rPr>
          <w:rFonts w:ascii="仿宋" w:eastAsia="仿宋" w:hAnsi="仿宋" w:cs="宋体" w:hint="eastAsia"/>
          <w:kern w:val="0"/>
          <w:sz w:val="32"/>
          <w:szCs w:val="28"/>
        </w:rPr>
        <w:t>选择</w:t>
      </w:r>
      <w:r>
        <w:rPr>
          <w:rFonts w:ascii="仿宋" w:eastAsia="仿宋" w:hAnsi="仿宋" w:cs="宋体" w:hint="eastAsia"/>
          <w:kern w:val="0"/>
          <w:sz w:val="32"/>
          <w:szCs w:val="28"/>
        </w:rPr>
        <w:t>若干</w:t>
      </w:r>
      <w:r w:rsidRPr="009A5095">
        <w:rPr>
          <w:rFonts w:ascii="仿宋" w:eastAsia="仿宋" w:hAnsi="仿宋" w:cs="宋体" w:hint="eastAsia"/>
          <w:kern w:val="0"/>
          <w:sz w:val="32"/>
          <w:szCs w:val="28"/>
        </w:rPr>
        <w:t>合适的子项目内容全面开展</w:t>
      </w:r>
      <w:r w:rsidR="00B50623">
        <w:rPr>
          <w:rFonts w:ascii="仿宋" w:eastAsia="仿宋" w:hAnsi="仿宋" w:cs="宋体" w:hint="eastAsia"/>
          <w:kern w:val="0"/>
          <w:sz w:val="32"/>
          <w:szCs w:val="28"/>
        </w:rPr>
        <w:t>公共基础类</w:t>
      </w:r>
      <w:r w:rsidRPr="009A5095">
        <w:rPr>
          <w:rFonts w:ascii="仿宋" w:eastAsia="仿宋" w:hAnsi="仿宋" w:cs="宋体" w:hint="eastAsia"/>
          <w:kern w:val="0"/>
          <w:sz w:val="32"/>
          <w:szCs w:val="28"/>
        </w:rPr>
        <w:t>建设。</w:t>
      </w:r>
    </w:p>
    <w:p w:rsidR="00805B77" w:rsidRDefault="00BB40FA"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（一</w:t>
      </w:r>
      <w:r w:rsidR="00805B77">
        <w:rPr>
          <w:rFonts w:ascii="仿宋" w:eastAsia="仿宋" w:hAnsi="仿宋" w:cs="Times New Roman" w:hint="eastAsia"/>
          <w:b/>
          <w:sz w:val="32"/>
          <w:szCs w:val="32"/>
        </w:rPr>
        <w:t>）子项</w:t>
      </w:r>
      <w:r w:rsidR="003E2268" w:rsidRPr="00805B77">
        <w:rPr>
          <w:rFonts w:ascii="仿宋" w:eastAsia="仿宋" w:hAnsi="仿宋" w:cs="Times New Roman" w:hint="eastAsia"/>
          <w:b/>
          <w:sz w:val="32"/>
          <w:szCs w:val="32"/>
        </w:rPr>
        <w:t>目选题</w:t>
      </w:r>
    </w:p>
    <w:p w:rsidR="002031D7" w:rsidRPr="009B3151" w:rsidRDefault="00BB40FA" w:rsidP="009B3151">
      <w:pPr>
        <w:spacing w:line="360" w:lineRule="auto"/>
        <w:ind w:firstLineChars="200" w:firstLine="640"/>
        <w:rPr>
          <w:rFonts w:ascii="仿宋" w:eastAsia="仿宋" w:hAnsi="仿宋" w:cs="Times New Roman"/>
          <w:sz w:val="32"/>
          <w:szCs w:val="32"/>
        </w:rPr>
      </w:pPr>
      <w:r w:rsidRPr="00A2693B">
        <w:rPr>
          <w:rFonts w:ascii="仿宋" w:eastAsia="仿宋" w:hAnsi="仿宋" w:cs="宋体" w:hint="eastAsia"/>
          <w:kern w:val="0"/>
          <w:sz w:val="32"/>
          <w:szCs w:val="28"/>
        </w:rPr>
        <w:t>公共基础类建设项目</w:t>
      </w:r>
      <w:r w:rsidR="00805B77">
        <w:rPr>
          <w:rFonts w:ascii="仿宋" w:eastAsia="仿宋" w:hAnsi="仿宋" w:cs="Times New Roman" w:hint="eastAsia"/>
          <w:sz w:val="32"/>
          <w:szCs w:val="32"/>
        </w:rPr>
        <w:t>可以涵盖以下子项目：</w:t>
      </w:r>
      <w:r w:rsidR="00805B77" w:rsidRPr="00805B77">
        <w:rPr>
          <w:rFonts w:ascii="仿宋" w:eastAsia="仿宋" w:hAnsi="仿宋" w:cs="Times New Roman" w:hint="eastAsia"/>
          <w:b/>
          <w:sz w:val="32"/>
          <w:szCs w:val="32"/>
        </w:rPr>
        <w:t>规划教材建设项目</w:t>
      </w:r>
      <w:r w:rsidR="00805B77">
        <w:rPr>
          <w:rFonts w:ascii="仿宋" w:eastAsia="仿宋" w:hAnsi="仿宋" w:cs="Times New Roman" w:hint="eastAsia"/>
          <w:sz w:val="32"/>
          <w:szCs w:val="32"/>
        </w:rPr>
        <w:t>、</w:t>
      </w:r>
      <w:r w:rsidR="00805B77" w:rsidRPr="00805B77">
        <w:rPr>
          <w:rFonts w:ascii="仿宋" w:eastAsia="仿宋" w:hAnsi="仿宋" w:cs="Times New Roman" w:hint="eastAsia"/>
          <w:b/>
          <w:sz w:val="32"/>
          <w:szCs w:val="32"/>
        </w:rPr>
        <w:t>示范课堂建设项目</w:t>
      </w:r>
      <w:r w:rsidR="00805B77">
        <w:rPr>
          <w:rFonts w:ascii="仿宋" w:eastAsia="仿宋" w:hAnsi="仿宋" w:cs="Times New Roman" w:hint="eastAsia"/>
          <w:sz w:val="32"/>
          <w:szCs w:val="32"/>
        </w:rPr>
        <w:t>、</w:t>
      </w:r>
      <w:r w:rsidR="00805B77" w:rsidRPr="00805B77">
        <w:rPr>
          <w:rFonts w:ascii="仿宋" w:eastAsia="仿宋" w:hAnsi="仿宋" w:cs="Times New Roman"/>
          <w:b/>
          <w:sz w:val="32"/>
          <w:szCs w:val="32"/>
        </w:rPr>
        <w:t>MOOC课程建设项目（中文、英文）</w:t>
      </w:r>
      <w:r w:rsidR="00805B77">
        <w:rPr>
          <w:rFonts w:ascii="仿宋" w:eastAsia="仿宋" w:hAnsi="仿宋" w:cs="Times New Roman" w:hint="eastAsia"/>
          <w:sz w:val="32"/>
          <w:szCs w:val="32"/>
        </w:rPr>
        <w:t>、</w:t>
      </w:r>
      <w:r w:rsidR="00805B77" w:rsidRPr="00805B77">
        <w:rPr>
          <w:rFonts w:ascii="仿宋" w:eastAsia="仿宋" w:hAnsi="仿宋" w:cs="Times New Roman"/>
          <w:b/>
          <w:sz w:val="32"/>
          <w:szCs w:val="32"/>
        </w:rPr>
        <w:t>课程思政建设项目</w:t>
      </w:r>
      <w:r w:rsidR="00805B77">
        <w:rPr>
          <w:rFonts w:ascii="仿宋" w:eastAsia="仿宋" w:hAnsi="仿宋" w:cs="Times New Roman" w:hint="eastAsia"/>
          <w:sz w:val="32"/>
          <w:szCs w:val="32"/>
        </w:rPr>
        <w:t>、</w:t>
      </w:r>
      <w:r w:rsidR="00805B77" w:rsidRPr="00805B77">
        <w:rPr>
          <w:rFonts w:ascii="仿宋" w:eastAsia="仿宋" w:hAnsi="仿宋" w:cs="Times New Roman" w:hint="eastAsia"/>
          <w:b/>
          <w:sz w:val="32"/>
          <w:szCs w:val="32"/>
        </w:rPr>
        <w:t>国家级一流本科</w:t>
      </w:r>
      <w:r w:rsidR="00805B77" w:rsidRPr="00805B77">
        <w:rPr>
          <w:rFonts w:ascii="仿宋" w:eastAsia="仿宋" w:hAnsi="仿宋" w:cs="Times New Roman"/>
          <w:b/>
          <w:sz w:val="32"/>
          <w:szCs w:val="32"/>
        </w:rPr>
        <w:t>课程建设项目</w:t>
      </w:r>
      <w:r w:rsidR="00805B77">
        <w:rPr>
          <w:rFonts w:ascii="仿宋" w:eastAsia="仿宋" w:hAnsi="仿宋" w:cs="Times New Roman" w:hint="eastAsia"/>
          <w:sz w:val="32"/>
          <w:szCs w:val="32"/>
        </w:rPr>
        <w:t>、</w:t>
      </w:r>
      <w:r w:rsidR="00805B77" w:rsidRPr="00805B77">
        <w:rPr>
          <w:rFonts w:ascii="仿宋" w:eastAsia="仿宋" w:hAnsi="仿宋" w:cs="Times New Roman" w:hint="eastAsia"/>
          <w:b/>
          <w:sz w:val="32"/>
          <w:szCs w:val="32"/>
        </w:rPr>
        <w:lastRenderedPageBreak/>
        <w:t>社会实践课程建设项目</w:t>
      </w:r>
      <w:r w:rsidR="00805B77" w:rsidRPr="009D6F45">
        <w:rPr>
          <w:rFonts w:ascii="仿宋" w:eastAsia="仿宋" w:hAnsi="仿宋" w:cs="Times New Roman" w:hint="eastAsia"/>
          <w:sz w:val="32"/>
          <w:szCs w:val="32"/>
        </w:rPr>
        <w:t>、</w:t>
      </w:r>
      <w:r w:rsidR="001423B8" w:rsidRPr="001423B8">
        <w:rPr>
          <w:rFonts w:ascii="仿宋" w:eastAsia="仿宋" w:hAnsi="仿宋" w:cs="Times New Roman" w:hint="eastAsia"/>
          <w:b/>
          <w:sz w:val="32"/>
          <w:szCs w:val="32"/>
        </w:rPr>
        <w:t>教师教学发展研究项目</w:t>
      </w:r>
      <w:r w:rsidR="001423B8" w:rsidRPr="009D6F45">
        <w:rPr>
          <w:rFonts w:ascii="仿宋" w:eastAsia="仿宋" w:hAnsi="仿宋" w:cs="Times New Roman" w:hint="eastAsia"/>
          <w:sz w:val="32"/>
          <w:szCs w:val="32"/>
        </w:rPr>
        <w:t>、</w:t>
      </w:r>
      <w:r w:rsidR="001423B8">
        <w:rPr>
          <w:rFonts w:ascii="仿宋" w:eastAsia="仿宋" w:hAnsi="仿宋" w:cs="Times New Roman"/>
          <w:b/>
          <w:sz w:val="32"/>
          <w:szCs w:val="32"/>
        </w:rPr>
        <w:t>工程训练与大学生创新教育</w:t>
      </w:r>
      <w:r w:rsidR="001423B8">
        <w:rPr>
          <w:rFonts w:ascii="仿宋" w:eastAsia="仿宋" w:hAnsi="仿宋" w:cs="Times New Roman" w:hint="eastAsia"/>
          <w:b/>
          <w:sz w:val="32"/>
          <w:szCs w:val="32"/>
        </w:rPr>
        <w:t>研究项目</w:t>
      </w:r>
      <w:r w:rsidR="001423B8" w:rsidRPr="009D6F45">
        <w:rPr>
          <w:rFonts w:ascii="仿宋" w:eastAsia="仿宋" w:hAnsi="仿宋" w:cs="Times New Roman" w:hint="eastAsia"/>
          <w:sz w:val="32"/>
          <w:szCs w:val="32"/>
        </w:rPr>
        <w:t>、</w:t>
      </w:r>
      <w:r w:rsidR="00805B77" w:rsidRPr="00805B77">
        <w:rPr>
          <w:rFonts w:ascii="仿宋" w:eastAsia="仿宋" w:hAnsi="仿宋" w:cs="Times New Roman"/>
          <w:b/>
          <w:sz w:val="32"/>
          <w:szCs w:val="32"/>
        </w:rPr>
        <w:t>自由选题</w:t>
      </w:r>
      <w:r w:rsidR="00805B77" w:rsidRPr="00805B77">
        <w:rPr>
          <w:rFonts w:ascii="仿宋" w:eastAsia="仿宋" w:hAnsi="仿宋" w:cs="Times New Roman" w:hint="eastAsia"/>
          <w:b/>
          <w:sz w:val="32"/>
          <w:szCs w:val="32"/>
        </w:rPr>
        <w:t>建设项目</w:t>
      </w:r>
      <w:r w:rsidR="00805B77" w:rsidRPr="00805B77">
        <w:rPr>
          <w:rFonts w:ascii="仿宋" w:eastAsia="仿宋" w:hAnsi="仿宋" w:cs="Times New Roman" w:hint="eastAsia"/>
          <w:sz w:val="32"/>
          <w:szCs w:val="32"/>
        </w:rPr>
        <w:t>。</w:t>
      </w:r>
    </w:p>
    <w:p w:rsidR="007E13D9" w:rsidRDefault="007E13D9" w:rsidP="004D6CF8">
      <w:pPr>
        <w:spacing w:line="360" w:lineRule="auto"/>
        <w:ind w:firstLineChars="200" w:firstLine="643"/>
        <w:rPr>
          <w:rFonts w:ascii="仿宋" w:eastAsia="仿宋" w:hAnsi="仿宋" w:cs="Times New Roman"/>
          <w:b/>
          <w:sz w:val="32"/>
          <w:szCs w:val="32"/>
        </w:rPr>
      </w:pPr>
      <w:r w:rsidRPr="003A4B97">
        <w:rPr>
          <w:rFonts w:ascii="仿宋" w:eastAsia="仿宋" w:hAnsi="仿宋" w:cs="Times New Roman" w:hint="eastAsia"/>
          <w:b/>
          <w:sz w:val="32"/>
          <w:szCs w:val="32"/>
        </w:rPr>
        <w:t>（</w:t>
      </w:r>
      <w:r w:rsidR="00BB40FA">
        <w:rPr>
          <w:rFonts w:ascii="仿宋" w:eastAsia="仿宋" w:hAnsi="仿宋" w:cs="Times New Roman" w:hint="eastAsia"/>
          <w:b/>
          <w:sz w:val="32"/>
          <w:szCs w:val="32"/>
        </w:rPr>
        <w:t>二</w:t>
      </w:r>
      <w:r w:rsidRPr="003A4B97">
        <w:rPr>
          <w:rFonts w:ascii="仿宋" w:eastAsia="仿宋" w:hAnsi="仿宋" w:cs="Times New Roman" w:hint="eastAsia"/>
          <w:b/>
          <w:sz w:val="32"/>
          <w:szCs w:val="32"/>
        </w:rPr>
        <w:t>）</w:t>
      </w:r>
      <w:r>
        <w:rPr>
          <w:rFonts w:ascii="仿宋" w:eastAsia="仿宋" w:hAnsi="仿宋" w:cs="Times New Roman" w:hint="eastAsia"/>
          <w:b/>
          <w:sz w:val="32"/>
          <w:szCs w:val="32"/>
        </w:rPr>
        <w:t>申报及</w:t>
      </w:r>
      <w:r w:rsidR="00731339">
        <w:rPr>
          <w:rFonts w:ascii="仿宋" w:eastAsia="仿宋" w:hAnsi="仿宋" w:cs="Times New Roman" w:hint="eastAsia"/>
          <w:b/>
          <w:sz w:val="32"/>
          <w:szCs w:val="32"/>
        </w:rPr>
        <w:t>结项</w:t>
      </w:r>
      <w:r w:rsidRPr="003A4B97">
        <w:rPr>
          <w:rFonts w:ascii="仿宋" w:eastAsia="仿宋" w:hAnsi="仿宋" w:cs="Times New Roman" w:hint="eastAsia"/>
          <w:b/>
          <w:sz w:val="32"/>
          <w:szCs w:val="32"/>
        </w:rPr>
        <w:t>要求</w:t>
      </w:r>
    </w:p>
    <w:p w:rsidR="00BB40FA" w:rsidRPr="00BB40FA" w:rsidRDefault="00BB40FA" w:rsidP="004D6CF8">
      <w:pPr>
        <w:spacing w:line="360" w:lineRule="auto"/>
        <w:ind w:firstLineChars="200" w:firstLine="640"/>
        <w:rPr>
          <w:rFonts w:ascii="仿宋" w:eastAsia="仿宋" w:hAnsi="仿宋" w:cs="Times New Roman"/>
          <w:sz w:val="32"/>
          <w:szCs w:val="32"/>
        </w:rPr>
      </w:pPr>
      <w:r w:rsidRPr="00BB40FA">
        <w:rPr>
          <w:rFonts w:ascii="仿宋" w:eastAsia="仿宋" w:hAnsi="仿宋" w:cs="Times New Roman" w:hint="eastAsia"/>
          <w:sz w:val="32"/>
          <w:szCs w:val="32"/>
        </w:rPr>
        <w:t>公共基础类建设项目由设立了明确基层教学组织或教学团队的公共基础课部进行申报，且各公共基础课部每年限报</w:t>
      </w:r>
      <w:r w:rsidRPr="00BB40FA">
        <w:rPr>
          <w:rFonts w:ascii="仿宋" w:eastAsia="仿宋" w:hAnsi="仿宋" w:cs="Times New Roman"/>
          <w:sz w:val="32"/>
          <w:szCs w:val="32"/>
        </w:rPr>
        <w:t>2项。</w:t>
      </w:r>
    </w:p>
    <w:p w:rsidR="00BB40FA" w:rsidRPr="00CF3EC1" w:rsidRDefault="00BB40FA" w:rsidP="004D6CF8">
      <w:pPr>
        <w:spacing w:line="360" w:lineRule="auto"/>
        <w:ind w:firstLineChars="200" w:firstLine="640"/>
        <w:rPr>
          <w:rFonts w:ascii="仿宋" w:eastAsia="仿宋" w:hAnsi="仿宋" w:cs="Times New Roman"/>
          <w:sz w:val="32"/>
          <w:szCs w:val="32"/>
        </w:rPr>
      </w:pPr>
      <w:r w:rsidRPr="00CF3EC1">
        <w:rPr>
          <w:rFonts w:ascii="仿宋" w:eastAsia="仿宋" w:hAnsi="仿宋" w:cs="Times New Roman" w:hint="eastAsia"/>
          <w:sz w:val="32"/>
          <w:szCs w:val="32"/>
        </w:rPr>
        <w:t>公共基础类建设项目</w:t>
      </w:r>
      <w:r w:rsidR="00CF3EC1" w:rsidRPr="00CF3EC1">
        <w:rPr>
          <w:rFonts w:ascii="仿宋" w:eastAsia="仿宋" w:hAnsi="仿宋" w:cs="Times New Roman"/>
          <w:sz w:val="32"/>
          <w:szCs w:val="32"/>
        </w:rPr>
        <w:t>申报由若干子项目组成，项目负责人限1人，</w:t>
      </w:r>
      <w:r w:rsidR="00CF3EC1" w:rsidRPr="00CF3EC1">
        <w:rPr>
          <w:rFonts w:ascii="仿宋" w:eastAsia="仿宋" w:hAnsi="仿宋" w:cs="Times New Roman" w:hint="eastAsia"/>
          <w:sz w:val="32"/>
          <w:szCs w:val="32"/>
        </w:rPr>
        <w:t>须为公共基础课部基层教学组织或教学团队负责人</w:t>
      </w:r>
      <w:r w:rsidR="00CF3EC1">
        <w:rPr>
          <w:rFonts w:ascii="仿宋" w:eastAsia="仿宋" w:hAnsi="仿宋" w:cs="Times New Roman" w:hint="eastAsia"/>
          <w:sz w:val="32"/>
          <w:szCs w:val="32"/>
        </w:rPr>
        <w:t>；</w:t>
      </w:r>
      <w:r w:rsidR="00CF3EC1" w:rsidRPr="00CF3EC1">
        <w:rPr>
          <w:rFonts w:ascii="仿宋" w:eastAsia="仿宋" w:hAnsi="仿宋" w:cs="Times New Roman"/>
          <w:sz w:val="32"/>
          <w:szCs w:val="32"/>
        </w:rPr>
        <w:t>每个子项目负责人限1人，其他成员一般不超过4人。</w:t>
      </w:r>
    </w:p>
    <w:p w:rsidR="00CF3EC1" w:rsidRPr="00CF3EC1" w:rsidRDefault="00CF3EC1" w:rsidP="004D6CF8">
      <w:pPr>
        <w:spacing w:line="360" w:lineRule="auto"/>
        <w:ind w:firstLineChars="200" w:firstLine="640"/>
        <w:rPr>
          <w:rFonts w:ascii="仿宋" w:eastAsia="仿宋" w:hAnsi="仿宋" w:cs="Times New Roman"/>
          <w:sz w:val="32"/>
          <w:szCs w:val="32"/>
        </w:rPr>
      </w:pPr>
      <w:r w:rsidRPr="00CF3EC1">
        <w:rPr>
          <w:rFonts w:ascii="仿宋" w:eastAsia="仿宋" w:hAnsi="仿宋" w:cs="Times New Roman" w:hint="eastAsia"/>
          <w:sz w:val="32"/>
          <w:szCs w:val="32"/>
        </w:rPr>
        <w:t>公共基础类建设项目</w:t>
      </w:r>
      <w:r w:rsidR="00C02E62">
        <w:rPr>
          <w:rFonts w:ascii="仿宋" w:eastAsia="仿宋" w:hAnsi="仿宋" w:cs="Times New Roman"/>
          <w:sz w:val="32"/>
          <w:szCs w:val="32"/>
        </w:rPr>
        <w:t>须</w:t>
      </w:r>
      <w:r w:rsidR="000918F3">
        <w:rPr>
          <w:rFonts w:ascii="仿宋" w:eastAsia="仿宋" w:hAnsi="仿宋" w:cs="Times New Roman"/>
          <w:sz w:val="32"/>
          <w:szCs w:val="32"/>
        </w:rPr>
        <w:t>其子项目全部完成结项后，</w:t>
      </w:r>
      <w:r w:rsidR="000918F3">
        <w:rPr>
          <w:rFonts w:ascii="仿宋" w:eastAsia="仿宋" w:hAnsi="仿宋" w:cs="Times New Roman" w:hint="eastAsia"/>
          <w:sz w:val="32"/>
          <w:szCs w:val="32"/>
        </w:rPr>
        <w:t>方</w:t>
      </w:r>
      <w:r w:rsidR="00C02E62">
        <w:rPr>
          <w:rFonts w:ascii="仿宋" w:eastAsia="仿宋" w:hAnsi="仿宋" w:cs="Times New Roman"/>
          <w:sz w:val="32"/>
          <w:szCs w:val="32"/>
        </w:rPr>
        <w:t>能</w:t>
      </w:r>
      <w:r w:rsidR="000918F3">
        <w:rPr>
          <w:rFonts w:ascii="仿宋" w:eastAsia="仿宋" w:hAnsi="仿宋" w:cs="Times New Roman" w:hint="eastAsia"/>
          <w:sz w:val="32"/>
          <w:szCs w:val="32"/>
        </w:rPr>
        <w:t>申请</w:t>
      </w:r>
      <w:r w:rsidRPr="00CF3EC1">
        <w:rPr>
          <w:rFonts w:ascii="仿宋" w:eastAsia="仿宋" w:hAnsi="仿宋" w:cs="Times New Roman"/>
          <w:sz w:val="32"/>
          <w:szCs w:val="32"/>
        </w:rPr>
        <w:t>结项。建设周期为2年。</w:t>
      </w:r>
    </w:p>
    <w:p w:rsidR="001423B8" w:rsidRPr="0050481D" w:rsidRDefault="001423B8" w:rsidP="004D6CF8">
      <w:pPr>
        <w:spacing w:line="360" w:lineRule="auto"/>
        <w:ind w:firstLineChars="200" w:firstLine="643"/>
        <w:rPr>
          <w:rFonts w:ascii="仿宋" w:eastAsia="仿宋" w:hAnsi="仿宋" w:cs="Times New Roman"/>
          <w:b/>
          <w:sz w:val="32"/>
          <w:szCs w:val="32"/>
        </w:rPr>
      </w:pPr>
      <w:r w:rsidRPr="0050481D">
        <w:rPr>
          <w:rFonts w:ascii="仿宋" w:eastAsia="仿宋" w:hAnsi="仿宋" w:cs="Times New Roman" w:hint="eastAsia"/>
          <w:b/>
          <w:sz w:val="32"/>
          <w:szCs w:val="32"/>
        </w:rPr>
        <w:t>三、各子项目</w:t>
      </w:r>
      <w:r w:rsidR="0050481D" w:rsidRPr="0050481D">
        <w:rPr>
          <w:rFonts w:ascii="仿宋" w:eastAsia="仿宋" w:hAnsi="仿宋" w:cs="Times New Roman" w:hint="eastAsia"/>
          <w:b/>
          <w:sz w:val="32"/>
          <w:szCs w:val="32"/>
        </w:rPr>
        <w:t>申报</w:t>
      </w:r>
      <w:r w:rsidR="006A0A3D">
        <w:rPr>
          <w:rFonts w:ascii="仿宋" w:eastAsia="仿宋" w:hAnsi="仿宋" w:cs="Times New Roman" w:hint="eastAsia"/>
          <w:b/>
          <w:sz w:val="32"/>
          <w:szCs w:val="32"/>
        </w:rPr>
        <w:t>及结项注意事项</w:t>
      </w:r>
    </w:p>
    <w:p w:rsidR="0050481D" w:rsidRPr="001B52C4" w:rsidRDefault="001B52C4" w:rsidP="001B52C4">
      <w:pPr>
        <w:spacing w:line="360" w:lineRule="auto"/>
        <w:ind w:firstLineChars="200" w:firstLine="640"/>
        <w:rPr>
          <w:rFonts w:ascii="仿宋" w:eastAsia="仿宋" w:hAnsi="仿宋" w:cs="宋体"/>
          <w:kern w:val="0"/>
          <w:sz w:val="32"/>
          <w:szCs w:val="28"/>
        </w:rPr>
      </w:pPr>
      <w:r w:rsidRPr="006C38F5">
        <w:rPr>
          <w:rFonts w:ascii="仿宋" w:eastAsia="仿宋" w:hAnsi="仿宋" w:cs="宋体" w:hint="eastAsia"/>
          <w:kern w:val="0"/>
          <w:sz w:val="32"/>
          <w:szCs w:val="28"/>
        </w:rPr>
        <w:t>一流本科专业建设项目</w:t>
      </w:r>
      <w:r>
        <w:rPr>
          <w:rFonts w:ascii="仿宋" w:eastAsia="仿宋" w:hAnsi="仿宋" w:cs="宋体" w:hint="eastAsia"/>
          <w:kern w:val="0"/>
          <w:sz w:val="32"/>
          <w:szCs w:val="28"/>
        </w:rPr>
        <w:t>、</w:t>
      </w:r>
      <w:r w:rsidRPr="006C38F5">
        <w:rPr>
          <w:rFonts w:ascii="仿宋" w:eastAsia="仿宋" w:hAnsi="仿宋" w:cs="宋体" w:hint="eastAsia"/>
          <w:kern w:val="0"/>
          <w:sz w:val="32"/>
          <w:szCs w:val="28"/>
        </w:rPr>
        <w:t>一流本科专业培育项目</w:t>
      </w:r>
      <w:r>
        <w:rPr>
          <w:rFonts w:ascii="仿宋" w:eastAsia="仿宋" w:hAnsi="仿宋" w:cs="宋体" w:hint="eastAsia"/>
          <w:kern w:val="0"/>
          <w:sz w:val="32"/>
          <w:szCs w:val="28"/>
        </w:rPr>
        <w:t>及</w:t>
      </w:r>
      <w:r w:rsidRPr="00CF3EC1">
        <w:rPr>
          <w:rFonts w:ascii="仿宋" w:eastAsia="仿宋" w:hAnsi="仿宋" w:cs="Times New Roman" w:hint="eastAsia"/>
          <w:sz w:val="32"/>
          <w:szCs w:val="32"/>
        </w:rPr>
        <w:t>公共基础类建设项目</w:t>
      </w:r>
      <w:r>
        <w:rPr>
          <w:rFonts w:ascii="仿宋" w:eastAsia="仿宋" w:hAnsi="仿宋" w:cs="Times New Roman" w:hint="eastAsia"/>
          <w:sz w:val="32"/>
          <w:szCs w:val="32"/>
        </w:rPr>
        <w:t>中</w:t>
      </w:r>
      <w:r w:rsidR="0050481D" w:rsidRPr="0050481D">
        <w:rPr>
          <w:rFonts w:ascii="仿宋" w:eastAsia="仿宋" w:hAnsi="仿宋" w:cs="Times New Roman" w:hint="eastAsia"/>
          <w:sz w:val="32"/>
          <w:szCs w:val="32"/>
        </w:rPr>
        <w:t>同类子项目</w:t>
      </w:r>
      <w:r w:rsidR="0050481D">
        <w:rPr>
          <w:rFonts w:ascii="仿宋" w:eastAsia="仿宋" w:hAnsi="仿宋" w:cs="Times New Roman" w:hint="eastAsia"/>
          <w:sz w:val="32"/>
          <w:szCs w:val="32"/>
        </w:rPr>
        <w:t>申报和</w:t>
      </w:r>
      <w:r w:rsidR="00A44DF1">
        <w:rPr>
          <w:rFonts w:ascii="仿宋" w:eastAsia="仿宋" w:hAnsi="仿宋" w:cs="Times New Roman" w:hint="eastAsia"/>
          <w:sz w:val="32"/>
          <w:szCs w:val="32"/>
        </w:rPr>
        <w:t>结项</w:t>
      </w:r>
      <w:r>
        <w:rPr>
          <w:rFonts w:ascii="仿宋" w:eastAsia="仿宋" w:hAnsi="仿宋" w:cs="Times New Roman" w:hint="eastAsia"/>
          <w:sz w:val="32"/>
          <w:szCs w:val="32"/>
        </w:rPr>
        <w:t>要求一致，</w:t>
      </w:r>
      <w:r w:rsidR="00A00A43">
        <w:rPr>
          <w:rFonts w:ascii="仿宋" w:eastAsia="仿宋" w:hAnsi="仿宋" w:cs="Times New Roman" w:hint="eastAsia"/>
          <w:sz w:val="32"/>
          <w:szCs w:val="32"/>
        </w:rPr>
        <w:t>3</w:t>
      </w:r>
      <w:r w:rsidR="0050481D">
        <w:rPr>
          <w:rFonts w:ascii="仿宋" w:eastAsia="仿宋" w:hAnsi="仿宋" w:cs="Times New Roman" w:hint="eastAsia"/>
          <w:sz w:val="32"/>
          <w:szCs w:val="32"/>
        </w:rPr>
        <w:t>类项目涉及的子项目包括：</w:t>
      </w:r>
      <w:r w:rsidR="00E15BE9" w:rsidRPr="00805B77">
        <w:rPr>
          <w:rFonts w:ascii="仿宋" w:eastAsia="仿宋" w:hAnsi="仿宋" w:cs="Times New Roman" w:hint="eastAsia"/>
          <w:b/>
          <w:sz w:val="32"/>
          <w:szCs w:val="32"/>
        </w:rPr>
        <w:t>规划教材建设项目</w:t>
      </w:r>
      <w:r w:rsidR="00E15BE9">
        <w:rPr>
          <w:rFonts w:ascii="仿宋" w:eastAsia="仿宋" w:hAnsi="仿宋" w:cs="Times New Roman" w:hint="eastAsia"/>
          <w:sz w:val="32"/>
          <w:szCs w:val="32"/>
        </w:rPr>
        <w:t>、</w:t>
      </w:r>
      <w:r w:rsidR="00E15BE9" w:rsidRPr="00805B77">
        <w:rPr>
          <w:rFonts w:ascii="仿宋" w:eastAsia="仿宋" w:hAnsi="仿宋" w:cs="Times New Roman" w:hint="eastAsia"/>
          <w:b/>
          <w:sz w:val="32"/>
          <w:szCs w:val="32"/>
        </w:rPr>
        <w:t>示范课堂建设项目</w:t>
      </w:r>
      <w:r w:rsidR="00E15BE9">
        <w:rPr>
          <w:rFonts w:ascii="仿宋" w:eastAsia="仿宋" w:hAnsi="仿宋" w:cs="Times New Roman" w:hint="eastAsia"/>
          <w:sz w:val="32"/>
          <w:szCs w:val="32"/>
        </w:rPr>
        <w:t>、</w:t>
      </w:r>
      <w:r w:rsidR="00E15BE9" w:rsidRPr="00805B77">
        <w:rPr>
          <w:rFonts w:ascii="仿宋" w:eastAsia="仿宋" w:hAnsi="仿宋" w:cs="Times New Roman"/>
          <w:b/>
          <w:sz w:val="32"/>
          <w:szCs w:val="32"/>
        </w:rPr>
        <w:t>MOOC课程建设项目（中文、英文）</w:t>
      </w:r>
      <w:r w:rsidR="00E15BE9">
        <w:rPr>
          <w:rFonts w:ascii="仿宋" w:eastAsia="仿宋" w:hAnsi="仿宋" w:cs="Times New Roman" w:hint="eastAsia"/>
          <w:sz w:val="32"/>
          <w:szCs w:val="32"/>
        </w:rPr>
        <w:t>、</w:t>
      </w:r>
      <w:r w:rsidR="00E15BE9" w:rsidRPr="00805B77">
        <w:rPr>
          <w:rFonts w:ascii="仿宋" w:eastAsia="仿宋" w:hAnsi="仿宋" w:cs="Times New Roman"/>
          <w:b/>
          <w:sz w:val="32"/>
          <w:szCs w:val="32"/>
        </w:rPr>
        <w:t>课程思政建设项目</w:t>
      </w:r>
      <w:r w:rsidR="00E15BE9">
        <w:rPr>
          <w:rFonts w:ascii="仿宋" w:eastAsia="仿宋" w:hAnsi="仿宋" w:cs="Times New Roman" w:hint="eastAsia"/>
          <w:sz w:val="32"/>
          <w:szCs w:val="32"/>
        </w:rPr>
        <w:t>、</w:t>
      </w:r>
      <w:r w:rsidR="00E15BE9" w:rsidRPr="00805B77">
        <w:rPr>
          <w:rFonts w:ascii="仿宋" w:eastAsia="仿宋" w:hAnsi="仿宋" w:cs="Times New Roman" w:hint="eastAsia"/>
          <w:b/>
          <w:sz w:val="32"/>
          <w:szCs w:val="32"/>
        </w:rPr>
        <w:t>国家级一流本科</w:t>
      </w:r>
      <w:r w:rsidR="00E15BE9" w:rsidRPr="00805B77">
        <w:rPr>
          <w:rFonts w:ascii="仿宋" w:eastAsia="仿宋" w:hAnsi="仿宋" w:cs="Times New Roman"/>
          <w:b/>
          <w:sz w:val="32"/>
          <w:szCs w:val="32"/>
        </w:rPr>
        <w:t>课程建设项目</w:t>
      </w:r>
      <w:r w:rsidR="00E15BE9">
        <w:rPr>
          <w:rFonts w:ascii="仿宋" w:eastAsia="仿宋" w:hAnsi="仿宋" w:cs="Times New Roman" w:hint="eastAsia"/>
          <w:sz w:val="32"/>
          <w:szCs w:val="32"/>
        </w:rPr>
        <w:t>、</w:t>
      </w:r>
      <w:r w:rsidR="00E15BE9" w:rsidRPr="00805B77">
        <w:rPr>
          <w:rFonts w:ascii="仿宋" w:eastAsia="仿宋" w:hAnsi="仿宋" w:cs="Times New Roman"/>
          <w:b/>
          <w:sz w:val="32"/>
          <w:szCs w:val="32"/>
        </w:rPr>
        <w:t>跨学院（系）基础课建设项目</w:t>
      </w:r>
      <w:r w:rsidR="00E15BE9">
        <w:rPr>
          <w:rFonts w:ascii="仿宋" w:eastAsia="仿宋" w:hAnsi="仿宋" w:cs="Times New Roman" w:hint="eastAsia"/>
          <w:sz w:val="32"/>
          <w:szCs w:val="32"/>
        </w:rPr>
        <w:t>、</w:t>
      </w:r>
      <w:r w:rsidR="00E15BE9" w:rsidRPr="00805B77">
        <w:rPr>
          <w:rFonts w:ascii="仿宋" w:eastAsia="仿宋" w:hAnsi="仿宋" w:cs="Times New Roman"/>
          <w:b/>
          <w:sz w:val="32"/>
          <w:szCs w:val="32"/>
        </w:rPr>
        <w:t>大类平台课程建设</w:t>
      </w:r>
      <w:r w:rsidR="00E15BE9" w:rsidRPr="00805B77">
        <w:rPr>
          <w:rFonts w:ascii="仿宋" w:eastAsia="仿宋" w:hAnsi="仿宋" w:cs="Times New Roman" w:hint="eastAsia"/>
          <w:b/>
          <w:sz w:val="32"/>
          <w:szCs w:val="32"/>
        </w:rPr>
        <w:t>项目</w:t>
      </w:r>
      <w:r w:rsidR="00E15BE9">
        <w:rPr>
          <w:rFonts w:ascii="仿宋" w:eastAsia="仿宋" w:hAnsi="仿宋" w:cs="Times New Roman" w:hint="eastAsia"/>
          <w:sz w:val="32"/>
          <w:szCs w:val="32"/>
        </w:rPr>
        <w:t>、</w:t>
      </w:r>
      <w:r w:rsidR="00E15BE9" w:rsidRPr="00805B77">
        <w:rPr>
          <w:rFonts w:ascii="仿宋" w:eastAsia="仿宋" w:hAnsi="仿宋" w:cs="Times New Roman" w:hint="eastAsia"/>
          <w:b/>
          <w:sz w:val="32"/>
          <w:szCs w:val="32"/>
        </w:rPr>
        <w:t>社会实践课程建设项目</w:t>
      </w:r>
      <w:r w:rsidR="00E15BE9" w:rsidRPr="009D6F45">
        <w:rPr>
          <w:rFonts w:ascii="仿宋" w:eastAsia="仿宋" w:hAnsi="仿宋" w:cs="Times New Roman" w:hint="eastAsia"/>
          <w:sz w:val="32"/>
          <w:szCs w:val="32"/>
        </w:rPr>
        <w:t>、</w:t>
      </w:r>
      <w:r w:rsidR="00E15BE9" w:rsidRPr="001423B8">
        <w:rPr>
          <w:rFonts w:ascii="仿宋" w:eastAsia="仿宋" w:hAnsi="仿宋" w:cs="Times New Roman" w:hint="eastAsia"/>
          <w:b/>
          <w:sz w:val="32"/>
          <w:szCs w:val="32"/>
        </w:rPr>
        <w:t>教师教学发展研究项目</w:t>
      </w:r>
      <w:r w:rsidR="00E15BE9" w:rsidRPr="009D6F45">
        <w:rPr>
          <w:rFonts w:ascii="仿宋" w:eastAsia="仿宋" w:hAnsi="仿宋" w:cs="Times New Roman" w:hint="eastAsia"/>
          <w:sz w:val="32"/>
          <w:szCs w:val="32"/>
        </w:rPr>
        <w:t>、</w:t>
      </w:r>
      <w:r w:rsidR="00E15BE9">
        <w:rPr>
          <w:rFonts w:ascii="仿宋" w:eastAsia="仿宋" w:hAnsi="仿宋" w:cs="Times New Roman"/>
          <w:b/>
          <w:sz w:val="32"/>
          <w:szCs w:val="32"/>
        </w:rPr>
        <w:t>工程训练与大学生创新教育</w:t>
      </w:r>
      <w:r w:rsidR="00E15BE9">
        <w:rPr>
          <w:rFonts w:ascii="仿宋" w:eastAsia="仿宋" w:hAnsi="仿宋" w:cs="Times New Roman" w:hint="eastAsia"/>
          <w:b/>
          <w:sz w:val="32"/>
          <w:szCs w:val="32"/>
        </w:rPr>
        <w:t>研究项目</w:t>
      </w:r>
      <w:r w:rsidR="00E15BE9" w:rsidRPr="009D6F45">
        <w:rPr>
          <w:rFonts w:ascii="仿宋" w:eastAsia="仿宋" w:hAnsi="仿宋" w:cs="Times New Roman" w:hint="eastAsia"/>
          <w:sz w:val="32"/>
          <w:szCs w:val="32"/>
        </w:rPr>
        <w:t>、</w:t>
      </w:r>
      <w:r w:rsidR="00E15BE9" w:rsidRPr="00805B77">
        <w:rPr>
          <w:rFonts w:ascii="仿宋" w:eastAsia="仿宋" w:hAnsi="仿宋" w:cs="Times New Roman"/>
          <w:b/>
          <w:sz w:val="32"/>
          <w:szCs w:val="32"/>
        </w:rPr>
        <w:t>自由选题</w:t>
      </w:r>
      <w:r w:rsidR="00E15BE9" w:rsidRPr="00805B77">
        <w:rPr>
          <w:rFonts w:ascii="仿宋" w:eastAsia="仿宋" w:hAnsi="仿宋" w:cs="Times New Roman" w:hint="eastAsia"/>
          <w:b/>
          <w:sz w:val="32"/>
          <w:szCs w:val="32"/>
        </w:rPr>
        <w:t>建设项目</w:t>
      </w:r>
      <w:r w:rsidR="00E15BE9" w:rsidRPr="00805B77">
        <w:rPr>
          <w:rFonts w:ascii="仿宋" w:eastAsia="仿宋" w:hAnsi="仿宋" w:cs="Times New Roman" w:hint="eastAsia"/>
          <w:sz w:val="32"/>
          <w:szCs w:val="32"/>
        </w:rPr>
        <w:t>。</w:t>
      </w:r>
      <w:r w:rsidR="00E15BE9" w:rsidRPr="00E15BE9">
        <w:rPr>
          <w:rFonts w:ascii="仿宋" w:eastAsia="仿宋" w:hAnsi="仿宋" w:cs="Times New Roman" w:hint="eastAsia"/>
          <w:sz w:val="32"/>
          <w:szCs w:val="32"/>
        </w:rPr>
        <w:t>具体申报及结项</w:t>
      </w:r>
      <w:r w:rsidR="006A0A3D">
        <w:rPr>
          <w:rFonts w:ascii="仿宋" w:eastAsia="仿宋" w:hAnsi="仿宋" w:cs="Times New Roman" w:hint="eastAsia"/>
          <w:sz w:val="32"/>
          <w:szCs w:val="32"/>
        </w:rPr>
        <w:t>注意事项</w:t>
      </w:r>
      <w:r w:rsidR="00E15BE9" w:rsidRPr="00E15BE9">
        <w:rPr>
          <w:rFonts w:ascii="仿宋" w:eastAsia="仿宋" w:hAnsi="仿宋" w:cs="Times New Roman" w:hint="eastAsia"/>
          <w:sz w:val="32"/>
          <w:szCs w:val="32"/>
        </w:rPr>
        <w:t>如下：</w:t>
      </w:r>
    </w:p>
    <w:p w:rsidR="00EE3427" w:rsidRPr="002304A2" w:rsidRDefault="003267A4" w:rsidP="004D6CF8">
      <w:pPr>
        <w:spacing w:line="360" w:lineRule="auto"/>
        <w:ind w:firstLineChars="200" w:firstLine="643"/>
        <w:rPr>
          <w:rFonts w:ascii="仿宋" w:eastAsia="仿宋" w:hAnsi="仿宋" w:cs="Times New Roman"/>
          <w:b/>
          <w:sz w:val="32"/>
          <w:szCs w:val="32"/>
        </w:rPr>
      </w:pPr>
      <w:r w:rsidRPr="002304A2">
        <w:rPr>
          <w:rFonts w:ascii="仿宋" w:eastAsia="仿宋" w:hAnsi="仿宋" w:cs="Times New Roman"/>
          <w:b/>
          <w:sz w:val="32"/>
          <w:szCs w:val="32"/>
        </w:rPr>
        <w:t>1.规划教材建设项目</w:t>
      </w:r>
    </w:p>
    <w:p w:rsidR="00106ECB" w:rsidRPr="00106ECB" w:rsidRDefault="00106ECB" w:rsidP="004D6CF8">
      <w:pPr>
        <w:spacing w:line="360" w:lineRule="auto"/>
        <w:ind w:firstLineChars="200" w:firstLine="640"/>
        <w:rPr>
          <w:rFonts w:ascii="仿宋" w:eastAsia="仿宋" w:hAnsi="仿宋" w:cs="Times New Roman"/>
          <w:sz w:val="32"/>
          <w:szCs w:val="32"/>
        </w:rPr>
      </w:pPr>
      <w:r w:rsidRPr="00106ECB">
        <w:rPr>
          <w:rFonts w:ascii="仿宋" w:eastAsia="仿宋" w:hAnsi="仿宋" w:cs="Times New Roman" w:hint="eastAsia"/>
          <w:sz w:val="32"/>
          <w:szCs w:val="32"/>
        </w:rPr>
        <w:t>教材建设</w:t>
      </w:r>
      <w:r w:rsidR="002B0B4D">
        <w:rPr>
          <w:rFonts w:ascii="仿宋" w:eastAsia="仿宋" w:hAnsi="仿宋" w:cs="Times New Roman" w:hint="eastAsia"/>
          <w:sz w:val="32"/>
          <w:szCs w:val="32"/>
        </w:rPr>
        <w:t>须</w:t>
      </w:r>
      <w:r w:rsidRPr="00106ECB">
        <w:rPr>
          <w:rFonts w:ascii="仿宋" w:eastAsia="仿宋" w:hAnsi="仿宋" w:cs="Times New Roman" w:hint="eastAsia"/>
          <w:sz w:val="32"/>
          <w:szCs w:val="32"/>
        </w:rPr>
        <w:t>统筹考虑本科生、研究生教材以及教材的修</w:t>
      </w:r>
      <w:r w:rsidRPr="00106ECB">
        <w:rPr>
          <w:rFonts w:ascii="仿宋" w:eastAsia="仿宋" w:hAnsi="仿宋" w:cs="Times New Roman" w:hint="eastAsia"/>
          <w:sz w:val="32"/>
          <w:szCs w:val="32"/>
        </w:rPr>
        <w:lastRenderedPageBreak/>
        <w:t>订与新编，形成周期化、连续性的教材建设机制。</w:t>
      </w:r>
      <w:r w:rsidRPr="00106ECB">
        <w:rPr>
          <w:rFonts w:ascii="仿宋" w:eastAsia="仿宋" w:hAnsi="仿宋" w:cs="Times New Roman"/>
          <w:sz w:val="32"/>
          <w:szCs w:val="32"/>
        </w:rPr>
        <w:t>申报教材立项的主编要具有副高（含）以上专业技术职称，多年承担过教材所对应的课程教学，具有丰富的教学经验。</w:t>
      </w:r>
    </w:p>
    <w:p w:rsidR="00EE3427" w:rsidRPr="008E44DE" w:rsidRDefault="00106ECB" w:rsidP="004D6CF8">
      <w:pPr>
        <w:spacing w:line="360" w:lineRule="auto"/>
        <w:ind w:firstLineChars="200" w:firstLine="640"/>
        <w:rPr>
          <w:rFonts w:ascii="仿宋" w:eastAsia="仿宋" w:hAnsi="仿宋" w:cs="Times New Roman"/>
          <w:sz w:val="32"/>
          <w:szCs w:val="32"/>
        </w:rPr>
      </w:pPr>
      <w:r w:rsidRPr="00106ECB">
        <w:rPr>
          <w:rFonts w:ascii="仿宋" w:eastAsia="仿宋" w:hAnsi="仿宋" w:cs="Times New Roman"/>
          <w:sz w:val="32"/>
          <w:szCs w:val="32"/>
        </w:rPr>
        <w:t>同一课程的分册或成套教材（配套习题集、配套实验实习教材、教师用书、学生用书等）应合并申报。出版不满2年或“修订”教材内容更新比例小于30%的，“新编”教材完成书稿比例小于30%</w:t>
      </w:r>
      <w:r w:rsidR="00731339">
        <w:rPr>
          <w:rFonts w:ascii="仿宋" w:eastAsia="仿宋" w:hAnsi="仿宋" w:cs="Times New Roman"/>
          <w:sz w:val="32"/>
          <w:szCs w:val="32"/>
        </w:rPr>
        <w:t>的不予受理</w:t>
      </w:r>
      <w:r w:rsidR="00731339">
        <w:rPr>
          <w:rFonts w:ascii="仿宋" w:eastAsia="仿宋" w:hAnsi="仿宋" w:cs="Times New Roman" w:hint="eastAsia"/>
          <w:sz w:val="32"/>
          <w:szCs w:val="32"/>
        </w:rPr>
        <w:t>。</w:t>
      </w:r>
      <w:r w:rsidRPr="00106ECB">
        <w:rPr>
          <w:rFonts w:ascii="仿宋" w:eastAsia="仿宋" w:hAnsi="仿宋" w:cs="Times New Roman"/>
          <w:sz w:val="32"/>
          <w:szCs w:val="32"/>
        </w:rPr>
        <w:t>“修订”教材申报项目变更主编的须征得原主编人员的书面同意。</w:t>
      </w:r>
      <w:r w:rsidR="00A44DF1">
        <w:rPr>
          <w:rFonts w:ascii="仿宋" w:eastAsia="仿宋" w:hAnsi="仿宋" w:cs="Times New Roman" w:hint="eastAsia"/>
          <w:sz w:val="32"/>
          <w:szCs w:val="32"/>
        </w:rPr>
        <w:t>结项</w:t>
      </w:r>
      <w:r w:rsidRPr="00106ECB">
        <w:rPr>
          <w:rFonts w:ascii="仿宋" w:eastAsia="仿宋" w:hAnsi="仿宋" w:cs="Times New Roman" w:hint="eastAsia"/>
          <w:sz w:val="32"/>
          <w:szCs w:val="32"/>
        </w:rPr>
        <w:t>形式为提供正式出版的教材。立项教材在定稿后、正式出版前，经校院两级审核通过后正式确定为学校规划教材。</w:t>
      </w:r>
    </w:p>
    <w:p w:rsidR="00D87413" w:rsidRPr="002304A2" w:rsidRDefault="00106ECB" w:rsidP="004D6CF8">
      <w:pPr>
        <w:pStyle w:val="a6"/>
        <w:spacing w:line="360" w:lineRule="auto"/>
        <w:ind w:firstLineChars="0" w:firstLine="660"/>
        <w:rPr>
          <w:rFonts w:ascii="仿宋" w:eastAsia="仿宋" w:hAnsi="仿宋" w:cs="Times New Roman"/>
          <w:b/>
          <w:sz w:val="32"/>
          <w:szCs w:val="32"/>
        </w:rPr>
      </w:pPr>
      <w:r w:rsidRPr="002304A2">
        <w:rPr>
          <w:rFonts w:ascii="仿宋" w:eastAsia="仿宋" w:hAnsi="仿宋" w:cs="Times New Roman" w:hint="eastAsia"/>
          <w:b/>
          <w:sz w:val="32"/>
          <w:szCs w:val="32"/>
        </w:rPr>
        <w:t>2</w:t>
      </w:r>
      <w:r w:rsidRPr="002304A2">
        <w:rPr>
          <w:rFonts w:ascii="仿宋" w:eastAsia="仿宋" w:hAnsi="仿宋" w:cs="Times New Roman"/>
          <w:b/>
          <w:sz w:val="32"/>
          <w:szCs w:val="32"/>
        </w:rPr>
        <w:t>.</w:t>
      </w:r>
      <w:r w:rsidR="00AB2719">
        <w:rPr>
          <w:rFonts w:ascii="仿宋" w:eastAsia="仿宋" w:hAnsi="仿宋" w:cs="Times New Roman" w:hint="eastAsia"/>
          <w:b/>
          <w:sz w:val="32"/>
          <w:szCs w:val="32"/>
        </w:rPr>
        <w:t>示范课堂建设项目</w:t>
      </w:r>
    </w:p>
    <w:p w:rsidR="00106ECB" w:rsidRDefault="00F31045" w:rsidP="004D6CF8">
      <w:pPr>
        <w:pStyle w:val="a6"/>
        <w:spacing w:line="360" w:lineRule="auto"/>
        <w:ind w:firstLine="640"/>
        <w:rPr>
          <w:rFonts w:ascii="仿宋" w:eastAsia="仿宋" w:hAnsi="仿宋" w:cs="Times New Roman"/>
          <w:sz w:val="32"/>
          <w:szCs w:val="32"/>
        </w:rPr>
      </w:pPr>
      <w:r w:rsidRPr="00F31045">
        <w:rPr>
          <w:rFonts w:ascii="仿宋" w:eastAsia="仿宋" w:hAnsi="仿宋" w:cs="Times New Roman" w:hint="eastAsia"/>
          <w:sz w:val="32"/>
          <w:szCs w:val="32"/>
        </w:rPr>
        <w:t>示范课堂教学团队须充分发挥示范引领作用，公开课程的教学资料和教学活动，供广大教师观摩学习和参考；积极开展午餐会、教学沙龙等课堂教学讨论活动，以交流促建设。</w:t>
      </w:r>
      <w:r w:rsidRPr="00F31045">
        <w:rPr>
          <w:rFonts w:ascii="仿宋" w:eastAsia="仿宋" w:hAnsi="仿宋" w:cs="Times New Roman"/>
          <w:sz w:val="32"/>
          <w:szCs w:val="32"/>
        </w:rPr>
        <w:t>教学团队须在建设期内持续开设该课程。课程内容设计合理、教学方法形式多样、教学效果突出，具有较好的建设基础。</w:t>
      </w:r>
    </w:p>
    <w:p w:rsidR="00106ECB" w:rsidRPr="00744D3B" w:rsidRDefault="00F31045" w:rsidP="004D6CF8">
      <w:pPr>
        <w:pStyle w:val="a6"/>
        <w:spacing w:line="360" w:lineRule="auto"/>
        <w:ind w:firstLineChars="0" w:firstLine="660"/>
        <w:rPr>
          <w:rFonts w:ascii="仿宋" w:eastAsia="仿宋" w:hAnsi="仿宋" w:cs="Times New Roman"/>
          <w:b/>
          <w:sz w:val="32"/>
          <w:szCs w:val="32"/>
        </w:rPr>
      </w:pPr>
      <w:r w:rsidRPr="00744D3B">
        <w:rPr>
          <w:rFonts w:ascii="仿宋" w:eastAsia="仿宋" w:hAnsi="仿宋" w:cs="Times New Roman"/>
          <w:b/>
          <w:sz w:val="32"/>
          <w:szCs w:val="32"/>
        </w:rPr>
        <w:t>3.MOOC</w:t>
      </w:r>
      <w:r w:rsidR="00AB2719">
        <w:rPr>
          <w:rFonts w:ascii="仿宋" w:eastAsia="仿宋" w:hAnsi="仿宋" w:cs="Times New Roman"/>
          <w:b/>
          <w:sz w:val="32"/>
          <w:szCs w:val="32"/>
        </w:rPr>
        <w:t>课程建设项目（中文、英文）</w:t>
      </w:r>
    </w:p>
    <w:p w:rsidR="00744D3B" w:rsidRPr="00744D3B" w:rsidRDefault="00744D3B" w:rsidP="004D6CF8">
      <w:pPr>
        <w:pStyle w:val="a6"/>
        <w:spacing w:line="360" w:lineRule="auto"/>
        <w:ind w:firstLine="640"/>
        <w:rPr>
          <w:rFonts w:ascii="仿宋" w:eastAsia="仿宋" w:hAnsi="仿宋" w:cs="Times New Roman"/>
          <w:sz w:val="32"/>
          <w:szCs w:val="32"/>
        </w:rPr>
      </w:pPr>
      <w:r w:rsidRPr="00744D3B">
        <w:rPr>
          <w:rFonts w:ascii="仿宋" w:eastAsia="仿宋" w:hAnsi="仿宋" w:cs="Times New Roman"/>
          <w:sz w:val="32"/>
          <w:szCs w:val="32"/>
        </w:rPr>
        <w:t>MOOC</w:t>
      </w:r>
      <w:r w:rsidR="00731339">
        <w:rPr>
          <w:rFonts w:ascii="仿宋" w:eastAsia="仿宋" w:hAnsi="仿宋" w:cs="Times New Roman" w:hint="eastAsia"/>
          <w:sz w:val="32"/>
          <w:szCs w:val="32"/>
        </w:rPr>
        <w:t>课程</w:t>
      </w:r>
      <w:r w:rsidR="006027C5" w:rsidRPr="00744D3B">
        <w:rPr>
          <w:rFonts w:ascii="仿宋" w:eastAsia="仿宋" w:hAnsi="仿宋" w:cs="Times New Roman"/>
          <w:sz w:val="32"/>
          <w:szCs w:val="32"/>
        </w:rPr>
        <w:t>内容须遵守党的教育方针，遵守国家的法律法规，符合相关政策要求</w:t>
      </w:r>
      <w:r w:rsidR="006027C5">
        <w:rPr>
          <w:rFonts w:ascii="仿宋" w:eastAsia="仿宋" w:hAnsi="仿宋" w:cs="Times New Roman" w:hint="eastAsia"/>
          <w:sz w:val="32"/>
          <w:szCs w:val="32"/>
        </w:rPr>
        <w:t>，且</w:t>
      </w:r>
      <w:r w:rsidR="006027C5" w:rsidRPr="00744D3B">
        <w:rPr>
          <w:rFonts w:ascii="仿宋" w:eastAsia="仿宋" w:hAnsi="仿宋" w:cs="Times New Roman"/>
          <w:sz w:val="32"/>
          <w:szCs w:val="32"/>
        </w:rPr>
        <w:t>适合网络传播、教学效果好</w:t>
      </w:r>
      <w:r w:rsidR="006027C5">
        <w:rPr>
          <w:rFonts w:ascii="仿宋" w:eastAsia="仿宋" w:hAnsi="仿宋" w:cs="Times New Roman" w:hint="eastAsia"/>
          <w:sz w:val="32"/>
          <w:szCs w:val="32"/>
        </w:rPr>
        <w:t>。</w:t>
      </w:r>
      <w:r w:rsidRPr="00744D3B">
        <w:rPr>
          <w:rFonts w:ascii="仿宋" w:eastAsia="仿宋" w:hAnsi="仿宋" w:cs="Times New Roman"/>
          <w:sz w:val="32"/>
          <w:szCs w:val="32"/>
        </w:rPr>
        <w:t>鼓励有良好建设基础的全英文课程等多种形式课程进行申报</w:t>
      </w:r>
      <w:r w:rsidR="006027C5">
        <w:rPr>
          <w:rFonts w:ascii="仿宋" w:eastAsia="仿宋" w:hAnsi="仿宋" w:cs="Times New Roman" w:hint="eastAsia"/>
          <w:sz w:val="32"/>
          <w:szCs w:val="32"/>
        </w:rPr>
        <w:t>。</w:t>
      </w:r>
    </w:p>
    <w:p w:rsidR="00106ECB" w:rsidRDefault="00A44DF1" w:rsidP="004D6CF8">
      <w:pPr>
        <w:pStyle w:val="a6"/>
        <w:spacing w:line="360" w:lineRule="auto"/>
        <w:ind w:firstLineChars="0" w:firstLine="660"/>
        <w:rPr>
          <w:rFonts w:ascii="仿宋" w:eastAsia="仿宋" w:hAnsi="仿宋" w:cs="Times New Roman"/>
          <w:sz w:val="32"/>
          <w:szCs w:val="32"/>
        </w:rPr>
      </w:pPr>
      <w:r>
        <w:rPr>
          <w:rFonts w:ascii="仿宋" w:eastAsia="仿宋" w:hAnsi="仿宋" w:cs="Times New Roman" w:hint="eastAsia"/>
          <w:sz w:val="32"/>
          <w:szCs w:val="32"/>
        </w:rPr>
        <w:t>结项</w:t>
      </w:r>
      <w:r w:rsidR="00744D3B" w:rsidRPr="00744D3B">
        <w:rPr>
          <w:rFonts w:ascii="仿宋" w:eastAsia="仿宋" w:hAnsi="仿宋" w:cs="Times New Roman" w:hint="eastAsia"/>
          <w:sz w:val="32"/>
          <w:szCs w:val="32"/>
        </w:rPr>
        <w:t>形式为课程在教育部爱课程网“中国大学</w:t>
      </w:r>
      <w:r w:rsidR="00744D3B" w:rsidRPr="00744D3B">
        <w:rPr>
          <w:rFonts w:ascii="仿宋" w:eastAsia="仿宋" w:hAnsi="仿宋" w:cs="Times New Roman"/>
          <w:sz w:val="32"/>
          <w:szCs w:val="32"/>
        </w:rPr>
        <w:t>MOOC平台”及武汉大学“珞珈在线网络教学平台”授课，并依托课</w:t>
      </w:r>
      <w:r w:rsidR="00744D3B" w:rsidRPr="00744D3B">
        <w:rPr>
          <w:rFonts w:ascii="仿宋" w:eastAsia="仿宋" w:hAnsi="仿宋" w:cs="Times New Roman"/>
          <w:sz w:val="32"/>
          <w:szCs w:val="32"/>
        </w:rPr>
        <w:lastRenderedPageBreak/>
        <w:t>程在校内开展线上线下混合式教学探索。</w:t>
      </w:r>
    </w:p>
    <w:p w:rsidR="00AE5730" w:rsidRDefault="00AE5730" w:rsidP="004D6CF8">
      <w:pPr>
        <w:spacing w:line="360" w:lineRule="auto"/>
        <w:ind w:firstLineChars="200" w:firstLine="643"/>
        <w:rPr>
          <w:rFonts w:ascii="仿宋" w:eastAsia="仿宋" w:hAnsi="仿宋" w:cs="Times New Roman"/>
          <w:sz w:val="32"/>
          <w:szCs w:val="32"/>
        </w:rPr>
      </w:pPr>
      <w:r w:rsidRPr="00AE5730">
        <w:rPr>
          <w:rFonts w:ascii="仿宋" w:eastAsia="仿宋" w:hAnsi="仿宋" w:cs="Times New Roman"/>
          <w:b/>
          <w:sz w:val="32"/>
          <w:szCs w:val="32"/>
        </w:rPr>
        <w:t>4.课程思政建设项目</w:t>
      </w:r>
    </w:p>
    <w:p w:rsidR="00AE5730" w:rsidRPr="000F055D" w:rsidRDefault="00AE5730" w:rsidP="004D6CF8">
      <w:pPr>
        <w:spacing w:line="360" w:lineRule="auto"/>
        <w:ind w:firstLineChars="200" w:firstLine="640"/>
        <w:rPr>
          <w:rFonts w:ascii="仿宋" w:eastAsia="仿宋" w:hAnsi="仿宋"/>
          <w:color w:val="FF0000"/>
          <w:sz w:val="32"/>
          <w:szCs w:val="32"/>
        </w:rPr>
      </w:pPr>
      <w:r w:rsidRPr="00E57036">
        <w:rPr>
          <w:rFonts w:ascii="仿宋" w:eastAsia="仿宋" w:hAnsi="仿宋" w:hint="eastAsia"/>
          <w:sz w:val="32"/>
          <w:szCs w:val="32"/>
        </w:rPr>
        <w:t>充分发挥课堂教学在思想政治教育中的主导作用，将社会主义核心价值体系融入课程教学全过程，坚持不懈用马克思主义中国化最新成果武装学生头脑，健全“全员全过程全方位”育人机制，鼓励授课教师积极发掘各类课程尤其是专业课的思</w:t>
      </w:r>
      <w:r w:rsidRPr="000F055D">
        <w:rPr>
          <w:rFonts w:ascii="仿宋" w:eastAsia="仿宋" w:hAnsi="仿宋" w:hint="eastAsia"/>
          <w:sz w:val="32"/>
          <w:szCs w:val="32"/>
        </w:rPr>
        <w:t>想政治教育资源，将思想政治教育融入到课程学习的各个环节。</w:t>
      </w:r>
    </w:p>
    <w:p w:rsidR="000F055D" w:rsidRPr="000F055D" w:rsidRDefault="00AE5730" w:rsidP="004D6CF8">
      <w:pPr>
        <w:spacing w:line="360" w:lineRule="auto"/>
        <w:ind w:firstLineChars="200" w:firstLine="643"/>
        <w:rPr>
          <w:rFonts w:ascii="仿宋" w:eastAsia="仿宋" w:hAnsi="仿宋" w:cs="Times New Roman"/>
          <w:b/>
          <w:sz w:val="32"/>
          <w:szCs w:val="32"/>
        </w:rPr>
      </w:pPr>
      <w:r w:rsidRPr="000F055D">
        <w:rPr>
          <w:rFonts w:ascii="仿宋" w:eastAsia="仿宋" w:hAnsi="仿宋" w:cs="Times New Roman"/>
          <w:b/>
          <w:sz w:val="32"/>
          <w:szCs w:val="32"/>
        </w:rPr>
        <w:t>5.</w:t>
      </w:r>
      <w:r w:rsidR="001F6BAC" w:rsidRPr="000F055D">
        <w:rPr>
          <w:rFonts w:ascii="仿宋" w:eastAsia="仿宋" w:hAnsi="仿宋" w:cs="Times New Roman"/>
          <w:b/>
          <w:sz w:val="32"/>
          <w:szCs w:val="32"/>
        </w:rPr>
        <w:t>国家级一流本科课程建设项目</w:t>
      </w:r>
    </w:p>
    <w:p w:rsidR="00AE5730" w:rsidRPr="002A4FF4" w:rsidRDefault="00506EF1" w:rsidP="004D6CF8">
      <w:pPr>
        <w:spacing w:line="360" w:lineRule="auto"/>
        <w:ind w:firstLineChars="200" w:firstLine="640"/>
        <w:rPr>
          <w:rFonts w:ascii="仿宋" w:eastAsia="仿宋" w:hAnsi="仿宋"/>
          <w:sz w:val="32"/>
          <w:szCs w:val="32"/>
        </w:rPr>
      </w:pPr>
      <w:r w:rsidRPr="000F055D">
        <w:rPr>
          <w:rFonts w:ascii="仿宋" w:eastAsia="仿宋" w:hAnsi="仿宋" w:hint="eastAsia"/>
          <w:sz w:val="32"/>
          <w:szCs w:val="32"/>
        </w:rPr>
        <w:t>获得</w:t>
      </w:r>
      <w:r w:rsidR="00AE5730" w:rsidRPr="000F055D">
        <w:rPr>
          <w:rFonts w:ascii="仿宋" w:eastAsia="仿宋" w:hAnsi="仿宋"/>
          <w:sz w:val="32"/>
          <w:szCs w:val="32"/>
        </w:rPr>
        <w:t>国家级一流本科课程</w:t>
      </w:r>
      <w:r w:rsidRPr="000F055D">
        <w:rPr>
          <w:rFonts w:ascii="仿宋" w:eastAsia="仿宋" w:hAnsi="仿宋" w:hint="eastAsia"/>
          <w:sz w:val="32"/>
          <w:szCs w:val="32"/>
        </w:rPr>
        <w:t>认定的课程均须</w:t>
      </w:r>
      <w:r>
        <w:rPr>
          <w:rFonts w:ascii="仿宋" w:eastAsia="仿宋" w:hAnsi="仿宋" w:hint="eastAsia"/>
          <w:sz w:val="32"/>
          <w:szCs w:val="32"/>
        </w:rPr>
        <w:t>申报此项目。</w:t>
      </w:r>
      <w:r w:rsidR="00AE5730" w:rsidRPr="002A4FF4">
        <w:rPr>
          <w:rFonts w:ascii="仿宋" w:eastAsia="仿宋" w:hAnsi="仿宋"/>
          <w:sz w:val="32"/>
          <w:szCs w:val="32"/>
        </w:rPr>
        <w:t>建设</w:t>
      </w:r>
      <w:r w:rsidR="002A4FF4" w:rsidRPr="002A4FF4">
        <w:rPr>
          <w:rFonts w:ascii="仿宋" w:eastAsia="仿宋" w:hAnsi="仿宋" w:hint="eastAsia"/>
          <w:sz w:val="32"/>
          <w:szCs w:val="32"/>
        </w:rPr>
        <w:t>项目要求树立正确的</w:t>
      </w:r>
      <w:r w:rsidR="002A4FF4" w:rsidRPr="002A4FF4">
        <w:rPr>
          <w:rFonts w:ascii="仿宋" w:eastAsia="仿宋" w:hAnsi="仿宋"/>
          <w:sz w:val="32"/>
          <w:szCs w:val="32"/>
        </w:rPr>
        <w:t>教学理念</w:t>
      </w:r>
      <w:r w:rsidR="002A4FF4" w:rsidRPr="002A4FF4">
        <w:rPr>
          <w:rFonts w:ascii="仿宋" w:eastAsia="仿宋" w:hAnsi="仿宋" w:hint="eastAsia"/>
          <w:sz w:val="32"/>
          <w:szCs w:val="32"/>
        </w:rPr>
        <w:t>、落实课程思政建设要求、组建合理的</w:t>
      </w:r>
      <w:r w:rsidR="002A4FF4" w:rsidRPr="002A4FF4">
        <w:rPr>
          <w:rFonts w:ascii="仿宋" w:eastAsia="仿宋" w:hAnsi="仿宋"/>
          <w:sz w:val="32"/>
          <w:szCs w:val="32"/>
        </w:rPr>
        <w:t>教学团队</w:t>
      </w:r>
      <w:r w:rsidR="002A4FF4" w:rsidRPr="002A4FF4">
        <w:rPr>
          <w:rFonts w:ascii="仿宋" w:eastAsia="仿宋" w:hAnsi="仿宋" w:hint="eastAsia"/>
          <w:sz w:val="32"/>
          <w:szCs w:val="32"/>
        </w:rPr>
        <w:t>、科学设计</w:t>
      </w:r>
      <w:r w:rsidR="000F055D">
        <w:rPr>
          <w:rFonts w:ascii="仿宋" w:eastAsia="仿宋" w:hAnsi="仿宋" w:hint="eastAsia"/>
          <w:sz w:val="32"/>
          <w:szCs w:val="32"/>
        </w:rPr>
        <w:t>与</w:t>
      </w:r>
      <w:r w:rsidR="002A4FF4" w:rsidRPr="002A4FF4">
        <w:rPr>
          <w:rFonts w:ascii="仿宋" w:eastAsia="仿宋" w:hAnsi="仿宋"/>
          <w:sz w:val="32"/>
          <w:szCs w:val="32"/>
        </w:rPr>
        <w:t>组织</w:t>
      </w:r>
      <w:r w:rsidR="000F055D">
        <w:rPr>
          <w:rFonts w:ascii="仿宋" w:eastAsia="仿宋" w:hAnsi="仿宋" w:hint="eastAsia"/>
          <w:sz w:val="32"/>
          <w:szCs w:val="32"/>
        </w:rPr>
        <w:t>教学</w:t>
      </w:r>
      <w:r w:rsidR="002A4FF4" w:rsidRPr="002A4FF4">
        <w:rPr>
          <w:rFonts w:ascii="仿宋" w:eastAsia="仿宋" w:hAnsi="仿宋" w:hint="eastAsia"/>
          <w:sz w:val="32"/>
          <w:szCs w:val="32"/>
        </w:rPr>
        <w:t>、</w:t>
      </w:r>
      <w:r>
        <w:rPr>
          <w:rFonts w:ascii="仿宋" w:eastAsia="仿宋" w:hAnsi="仿宋" w:hint="eastAsia"/>
          <w:sz w:val="32"/>
          <w:szCs w:val="32"/>
        </w:rPr>
        <w:t>加强</w:t>
      </w:r>
      <w:r w:rsidR="002A4FF4" w:rsidRPr="002A4FF4">
        <w:rPr>
          <w:rFonts w:ascii="仿宋" w:eastAsia="仿宋" w:hAnsi="仿宋"/>
          <w:sz w:val="32"/>
          <w:szCs w:val="32"/>
        </w:rPr>
        <w:t>课程管理与评价</w:t>
      </w:r>
      <w:r w:rsidR="002A4FF4" w:rsidRPr="002A4FF4">
        <w:rPr>
          <w:rFonts w:ascii="仿宋" w:eastAsia="仿宋" w:hAnsi="仿宋" w:hint="eastAsia"/>
          <w:sz w:val="32"/>
          <w:szCs w:val="32"/>
        </w:rPr>
        <w:t>、</w:t>
      </w:r>
      <w:r>
        <w:rPr>
          <w:rFonts w:ascii="仿宋" w:eastAsia="仿宋" w:hAnsi="仿宋" w:hint="eastAsia"/>
          <w:sz w:val="32"/>
          <w:szCs w:val="32"/>
        </w:rPr>
        <w:t>促进</w:t>
      </w:r>
      <w:r w:rsidR="002A4FF4" w:rsidRPr="002A4FF4">
        <w:rPr>
          <w:rFonts w:ascii="仿宋" w:eastAsia="仿宋" w:hAnsi="仿宋"/>
          <w:sz w:val="32"/>
          <w:szCs w:val="32"/>
        </w:rPr>
        <w:t>课程辐射与推广</w:t>
      </w:r>
      <w:r w:rsidR="002A4FF4" w:rsidRPr="002A4FF4">
        <w:rPr>
          <w:rFonts w:ascii="仿宋" w:eastAsia="仿宋" w:hAnsi="仿宋" w:hint="eastAsia"/>
          <w:sz w:val="32"/>
          <w:szCs w:val="32"/>
        </w:rPr>
        <w:t>。</w:t>
      </w:r>
      <w:r w:rsidR="000F055D">
        <w:rPr>
          <w:rFonts w:ascii="仿宋" w:eastAsia="仿宋" w:hAnsi="仿宋" w:hint="eastAsia"/>
          <w:sz w:val="32"/>
          <w:szCs w:val="32"/>
        </w:rPr>
        <w:t>在教育部要求建设期内持续开设课程，且顺利完成</w:t>
      </w:r>
      <w:r w:rsidR="000F055D" w:rsidRPr="000F055D">
        <w:rPr>
          <w:rFonts w:ascii="仿宋" w:eastAsia="仿宋" w:hAnsi="仿宋" w:hint="eastAsia"/>
          <w:sz w:val="32"/>
          <w:szCs w:val="32"/>
        </w:rPr>
        <w:t>教育部一流</w:t>
      </w:r>
      <w:r w:rsidR="000F055D" w:rsidRPr="000F055D">
        <w:rPr>
          <w:rFonts w:ascii="仿宋" w:eastAsia="仿宋" w:hAnsi="仿宋"/>
          <w:sz w:val="32"/>
          <w:szCs w:val="32"/>
        </w:rPr>
        <w:t>课程</w:t>
      </w:r>
      <w:r w:rsidR="000F055D" w:rsidRPr="000F055D">
        <w:rPr>
          <w:rFonts w:ascii="仿宋" w:eastAsia="仿宋" w:hAnsi="仿宋" w:hint="eastAsia"/>
          <w:sz w:val="32"/>
          <w:szCs w:val="32"/>
        </w:rPr>
        <w:t>验收。</w:t>
      </w:r>
    </w:p>
    <w:p w:rsidR="00AE5730" w:rsidRPr="00AE5730" w:rsidRDefault="00334DA8"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6</w:t>
      </w:r>
      <w:r w:rsidR="00AE5730" w:rsidRPr="003E19B8">
        <w:rPr>
          <w:rFonts w:ascii="仿宋" w:eastAsia="仿宋" w:hAnsi="仿宋" w:cs="Times New Roman"/>
          <w:b/>
          <w:sz w:val="32"/>
          <w:szCs w:val="32"/>
        </w:rPr>
        <w:t>.</w:t>
      </w:r>
      <w:r w:rsidR="003E19B8">
        <w:rPr>
          <w:rFonts w:ascii="仿宋" w:eastAsia="仿宋" w:hAnsi="仿宋" w:cs="Times New Roman" w:hint="eastAsia"/>
          <w:b/>
          <w:sz w:val="32"/>
          <w:szCs w:val="32"/>
        </w:rPr>
        <w:t>跨学院（系）基础课建设项目</w:t>
      </w:r>
      <w:r w:rsidR="003E19B8" w:rsidRPr="003E19B8">
        <w:rPr>
          <w:rFonts w:ascii="仿宋" w:eastAsia="仿宋" w:hAnsi="仿宋" w:cs="Times New Roman" w:hint="eastAsia"/>
          <w:b/>
          <w:sz w:val="32"/>
          <w:szCs w:val="32"/>
        </w:rPr>
        <w:t>、</w:t>
      </w:r>
      <w:r w:rsidR="00AE5730" w:rsidRPr="00AE5730">
        <w:rPr>
          <w:rFonts w:ascii="仿宋" w:eastAsia="仿宋" w:hAnsi="仿宋" w:cs="Times New Roman"/>
          <w:b/>
          <w:sz w:val="32"/>
          <w:szCs w:val="32"/>
        </w:rPr>
        <w:t>大类平台课程建设项目</w:t>
      </w:r>
    </w:p>
    <w:p w:rsidR="00AE5730" w:rsidRPr="00AE5730" w:rsidRDefault="00084D21" w:rsidP="004D6CF8">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项目申报应由</w:t>
      </w:r>
      <w:r w:rsidR="00AE5730" w:rsidRPr="00AE5730">
        <w:rPr>
          <w:rFonts w:ascii="仿宋" w:eastAsia="仿宋" w:hAnsi="仿宋" w:cs="Times New Roman" w:hint="eastAsia"/>
          <w:sz w:val="32"/>
          <w:szCs w:val="32"/>
        </w:rPr>
        <w:t>授课教师牵头，依托具体讲授课程申报；建设过程中须成立课程组，统一教材、统一命题、统一阅卷；探索高层次人才为本科生授课的长效机制。</w:t>
      </w:r>
      <w:r w:rsidR="003E19B8" w:rsidRPr="003E19B8">
        <w:rPr>
          <w:rFonts w:ascii="仿宋" w:eastAsia="仿宋" w:hAnsi="仿宋" w:cs="Times New Roman" w:hint="eastAsia"/>
          <w:sz w:val="32"/>
          <w:szCs w:val="32"/>
        </w:rPr>
        <w:t>跨学院（系）基础课教学团队应由两个及以上学院（系）教师组成，课程内容符合学部内各学院</w:t>
      </w:r>
      <w:r w:rsidR="008A319D">
        <w:rPr>
          <w:rFonts w:ascii="仿宋" w:eastAsia="仿宋" w:hAnsi="仿宋" w:cs="Times New Roman" w:hint="eastAsia"/>
          <w:sz w:val="32"/>
          <w:szCs w:val="32"/>
        </w:rPr>
        <w:t>（系）</w:t>
      </w:r>
      <w:r w:rsidR="003E19B8" w:rsidRPr="003E19B8">
        <w:rPr>
          <w:rFonts w:ascii="仿宋" w:eastAsia="仿宋" w:hAnsi="仿宋" w:cs="Times New Roman" w:hint="eastAsia"/>
          <w:sz w:val="32"/>
          <w:szCs w:val="32"/>
        </w:rPr>
        <w:t>学生学习需求。</w:t>
      </w:r>
    </w:p>
    <w:p w:rsidR="00084D21" w:rsidRDefault="00334DA8"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b/>
          <w:sz w:val="32"/>
          <w:szCs w:val="32"/>
        </w:rPr>
        <w:t>7</w:t>
      </w:r>
      <w:r w:rsidR="00AE5730" w:rsidRPr="00AE5730">
        <w:rPr>
          <w:rFonts w:ascii="仿宋" w:eastAsia="仿宋" w:hAnsi="仿宋" w:cs="Times New Roman"/>
          <w:b/>
          <w:sz w:val="32"/>
          <w:szCs w:val="32"/>
        </w:rPr>
        <w:t>.社会实践课程建设项目</w:t>
      </w:r>
    </w:p>
    <w:p w:rsidR="00AE5730" w:rsidRDefault="00A133BB" w:rsidP="004D6CF8">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项目申报依托的</w:t>
      </w:r>
      <w:r w:rsidR="00AE5730" w:rsidRPr="00AE5730">
        <w:rPr>
          <w:rFonts w:ascii="仿宋" w:eastAsia="仿宋" w:hAnsi="仿宋" w:cs="Times New Roman" w:hint="eastAsia"/>
          <w:sz w:val="32"/>
          <w:szCs w:val="32"/>
        </w:rPr>
        <w:t>课程应为纳入人才培养方案的非实习、实训课程，配备理论指导教师，具有稳定的实践基地，学生</w:t>
      </w:r>
      <w:r w:rsidR="00AE5730" w:rsidRPr="00AE5730">
        <w:rPr>
          <w:rFonts w:ascii="仿宋" w:eastAsia="仿宋" w:hAnsi="仿宋" w:cs="Times New Roman"/>
          <w:sz w:val="32"/>
          <w:szCs w:val="32"/>
        </w:rPr>
        <w:t>70%以上学时深入基层，保证课程规范化和可持续发展。</w:t>
      </w:r>
    </w:p>
    <w:p w:rsidR="003D2BCF" w:rsidRDefault="00ED5747"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8.</w:t>
      </w:r>
      <w:r w:rsidR="001423B8" w:rsidRPr="001423B8">
        <w:rPr>
          <w:rFonts w:ascii="仿宋" w:eastAsia="仿宋" w:hAnsi="仿宋" w:cs="Times New Roman" w:hint="eastAsia"/>
          <w:b/>
          <w:sz w:val="32"/>
          <w:szCs w:val="32"/>
        </w:rPr>
        <w:t>教师教学发展专题研究项目</w:t>
      </w:r>
    </w:p>
    <w:p w:rsidR="004D6CF8" w:rsidRDefault="003D2BCF" w:rsidP="004D6CF8">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项目申报主要围绕以下5个方面进行：</w:t>
      </w:r>
      <w:r w:rsidR="001423B8" w:rsidRPr="00596AE8">
        <w:rPr>
          <w:rFonts w:ascii="仿宋" w:eastAsia="仿宋" w:hAnsi="仿宋" w:cs="Times New Roman" w:hint="eastAsia"/>
          <w:sz w:val="32"/>
          <w:szCs w:val="32"/>
        </w:rPr>
        <w:t>教师教学发展分中心建设，新教师</w:t>
      </w:r>
      <w:r w:rsidR="007A1E15" w:rsidRPr="00596AE8">
        <w:rPr>
          <w:rFonts w:ascii="仿宋" w:eastAsia="仿宋" w:hAnsi="仿宋" w:cs="Times New Roman" w:hint="eastAsia"/>
          <w:sz w:val="32"/>
          <w:szCs w:val="32"/>
        </w:rPr>
        <w:t>（入职三年内）</w:t>
      </w:r>
      <w:r w:rsidR="001423B8" w:rsidRPr="00596AE8">
        <w:rPr>
          <w:rFonts w:ascii="仿宋" w:eastAsia="仿宋" w:hAnsi="仿宋" w:cs="Times New Roman" w:hint="eastAsia"/>
          <w:sz w:val="32"/>
          <w:szCs w:val="32"/>
        </w:rPr>
        <w:t>、新开课资助，课堂教学实践研究，教师教学发展研究，自选项目</w:t>
      </w:r>
      <w:r w:rsidRPr="00596AE8">
        <w:rPr>
          <w:rFonts w:ascii="仿宋" w:eastAsia="仿宋" w:hAnsi="仿宋" w:cs="Times New Roman" w:hint="eastAsia"/>
          <w:sz w:val="32"/>
          <w:szCs w:val="32"/>
        </w:rPr>
        <w:t>。</w:t>
      </w:r>
      <w:r w:rsidR="007A1E15" w:rsidRPr="007A1E15">
        <w:rPr>
          <w:rFonts w:ascii="仿宋" w:eastAsia="仿宋" w:hAnsi="仿宋" w:cs="Times New Roman" w:hint="eastAsia"/>
          <w:sz w:val="32"/>
          <w:szCs w:val="32"/>
        </w:rPr>
        <w:t>其中，自选项目</w:t>
      </w:r>
      <w:r w:rsidR="001423B8" w:rsidRPr="007A1E15">
        <w:rPr>
          <w:rFonts w:ascii="仿宋" w:eastAsia="仿宋" w:hAnsi="仿宋" w:cs="Times New Roman" w:hint="eastAsia"/>
          <w:sz w:val="32"/>
          <w:szCs w:val="32"/>
        </w:rPr>
        <w:t>可根据学校的教学现状、自身的教学需求或研究兴趣，围绕先进的教学理念和科学的教学规律，以切实提高教学水平、提升教学质量为目的，自行拟定研究课题。</w:t>
      </w:r>
    </w:p>
    <w:p w:rsidR="001423B8" w:rsidRPr="004D6CF8" w:rsidRDefault="00C24F18" w:rsidP="004D6CF8">
      <w:pPr>
        <w:spacing w:line="360" w:lineRule="auto"/>
        <w:ind w:firstLineChars="200" w:firstLine="643"/>
        <w:rPr>
          <w:rFonts w:ascii="仿宋" w:eastAsia="仿宋" w:hAnsi="仿宋" w:cs="Times New Roman"/>
          <w:sz w:val="32"/>
          <w:szCs w:val="32"/>
        </w:rPr>
      </w:pPr>
      <w:r w:rsidRPr="00C24F18">
        <w:rPr>
          <w:rFonts w:ascii="仿宋" w:eastAsia="仿宋" w:hAnsi="仿宋" w:cs="Times New Roman" w:hint="eastAsia"/>
          <w:b/>
          <w:sz w:val="32"/>
          <w:szCs w:val="32"/>
        </w:rPr>
        <w:t>9.</w:t>
      </w:r>
      <w:r w:rsidR="001423B8" w:rsidRPr="00C24F18">
        <w:rPr>
          <w:rFonts w:ascii="仿宋" w:eastAsia="仿宋" w:hAnsi="仿宋" w:cs="Times New Roman"/>
          <w:b/>
          <w:sz w:val="32"/>
          <w:szCs w:val="32"/>
        </w:rPr>
        <w:t>工程训练与大学生创新教育</w:t>
      </w:r>
      <w:r w:rsidR="001423B8" w:rsidRPr="00C24F18">
        <w:rPr>
          <w:rFonts w:ascii="仿宋" w:eastAsia="仿宋" w:hAnsi="仿宋" w:cs="Times New Roman" w:hint="eastAsia"/>
          <w:b/>
          <w:sz w:val="32"/>
          <w:szCs w:val="32"/>
        </w:rPr>
        <w:t>研究项目</w:t>
      </w:r>
    </w:p>
    <w:p w:rsidR="001423B8" w:rsidRPr="00C24F18" w:rsidRDefault="005041E0" w:rsidP="004D6CF8">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项目申报主要围绕</w:t>
      </w:r>
      <w:r w:rsidR="003D2BCF">
        <w:rPr>
          <w:rFonts w:ascii="仿宋" w:eastAsia="仿宋" w:hAnsi="仿宋" w:cs="Times New Roman" w:hint="eastAsia"/>
          <w:sz w:val="32"/>
          <w:szCs w:val="32"/>
        </w:rPr>
        <w:t>以下2个方面进行：</w:t>
      </w:r>
      <w:r w:rsidR="001423B8" w:rsidRPr="00C24F18">
        <w:rPr>
          <w:rFonts w:ascii="仿宋" w:eastAsia="仿宋" w:hAnsi="仿宋" w:cs="Times New Roman" w:hint="eastAsia"/>
          <w:sz w:val="32"/>
          <w:szCs w:val="32"/>
        </w:rPr>
        <w:t>“双创”环境下，大学生学科竞赛开展模式及大学生创新活动组织模式、引导机制、平台建设、制度支撑等方面</w:t>
      </w:r>
      <w:r w:rsidR="001423B8" w:rsidRPr="00C24F18">
        <w:rPr>
          <w:rFonts w:ascii="仿宋" w:eastAsia="仿宋" w:hAnsi="仿宋" w:cs="Times New Roman"/>
          <w:sz w:val="32"/>
          <w:szCs w:val="32"/>
        </w:rPr>
        <w:t>的研究</w:t>
      </w:r>
      <w:r w:rsidR="003D2BCF">
        <w:rPr>
          <w:rFonts w:ascii="仿宋" w:eastAsia="仿宋" w:hAnsi="仿宋" w:cs="Times New Roman" w:hint="eastAsia"/>
          <w:sz w:val="32"/>
          <w:szCs w:val="32"/>
        </w:rPr>
        <w:t>；</w:t>
      </w:r>
      <w:r w:rsidR="001423B8" w:rsidRPr="00C24F18">
        <w:rPr>
          <w:rFonts w:ascii="仿宋" w:eastAsia="仿宋" w:hAnsi="仿宋" w:cs="Times New Roman" w:hint="eastAsia"/>
          <w:sz w:val="32"/>
          <w:szCs w:val="32"/>
        </w:rPr>
        <w:t>新工科背景下综合型大学工程训练教学的内容建设、平台建设、模式探索等研究。</w:t>
      </w:r>
    </w:p>
    <w:p w:rsidR="00334DA8" w:rsidRPr="00334DA8" w:rsidRDefault="004D6CF8" w:rsidP="004D6CF8">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10</w:t>
      </w:r>
      <w:r w:rsidR="004F0280" w:rsidRPr="004F0280">
        <w:rPr>
          <w:rFonts w:ascii="仿宋" w:eastAsia="仿宋" w:hAnsi="仿宋" w:cs="Times New Roman" w:hint="eastAsia"/>
          <w:b/>
          <w:sz w:val="32"/>
          <w:szCs w:val="32"/>
        </w:rPr>
        <w:t>.自由选题</w:t>
      </w:r>
      <w:r w:rsidR="004F0280">
        <w:rPr>
          <w:rFonts w:ascii="仿宋" w:eastAsia="仿宋" w:hAnsi="仿宋" w:cs="Times New Roman" w:hint="eastAsia"/>
          <w:b/>
          <w:sz w:val="32"/>
          <w:szCs w:val="32"/>
        </w:rPr>
        <w:t>建设项目</w:t>
      </w:r>
    </w:p>
    <w:p w:rsidR="00AE09D2" w:rsidRDefault="004F0280" w:rsidP="004D6CF8">
      <w:pPr>
        <w:spacing w:line="360" w:lineRule="auto"/>
        <w:ind w:firstLineChars="200" w:firstLine="640"/>
        <w:rPr>
          <w:rFonts w:ascii="仿宋" w:eastAsia="仿宋" w:hAnsi="仿宋" w:cs="Times New Roman"/>
          <w:sz w:val="32"/>
          <w:szCs w:val="32"/>
        </w:rPr>
      </w:pPr>
      <w:r w:rsidRPr="004F0280">
        <w:rPr>
          <w:rFonts w:ascii="仿宋" w:eastAsia="仿宋" w:hAnsi="仿宋" w:cs="Times New Roman" w:hint="eastAsia"/>
          <w:sz w:val="32"/>
          <w:szCs w:val="32"/>
        </w:rPr>
        <w:t>自由选题建设项目是</w:t>
      </w:r>
      <w:r w:rsidRPr="00EE3427">
        <w:rPr>
          <w:rFonts w:ascii="仿宋" w:eastAsia="仿宋" w:hAnsi="仿宋" w:cs="Times New Roman"/>
          <w:sz w:val="32"/>
          <w:szCs w:val="32"/>
        </w:rPr>
        <w:t>由申报人在上述课题之外自主选题</w:t>
      </w:r>
      <w:r w:rsidR="00ED5747">
        <w:rPr>
          <w:rFonts w:ascii="仿宋" w:eastAsia="仿宋" w:hAnsi="仿宋" w:cs="Times New Roman" w:hint="eastAsia"/>
          <w:sz w:val="32"/>
          <w:szCs w:val="32"/>
        </w:rPr>
        <w:t>，</w:t>
      </w:r>
      <w:r w:rsidRPr="00EE3427">
        <w:rPr>
          <w:rFonts w:ascii="仿宋" w:eastAsia="仿宋" w:hAnsi="仿宋" w:cs="Times New Roman"/>
          <w:sz w:val="32"/>
          <w:szCs w:val="32"/>
        </w:rPr>
        <w:t>项目必须设计科学、严谨，理论和实践性强，并在</w:t>
      </w:r>
      <w:r w:rsidR="00ED5747">
        <w:rPr>
          <w:rFonts w:ascii="仿宋" w:eastAsia="仿宋" w:hAnsi="仿宋" w:cs="Times New Roman" w:hint="eastAsia"/>
          <w:sz w:val="32"/>
          <w:szCs w:val="32"/>
        </w:rPr>
        <w:t>专业建设、</w:t>
      </w:r>
      <w:r w:rsidR="00B50623">
        <w:rPr>
          <w:rFonts w:ascii="仿宋" w:eastAsia="仿宋" w:hAnsi="仿宋" w:cs="Times New Roman" w:hint="eastAsia"/>
          <w:sz w:val="32"/>
          <w:szCs w:val="32"/>
        </w:rPr>
        <w:t>公共基础类</w:t>
      </w:r>
      <w:r w:rsidR="001B52C4">
        <w:rPr>
          <w:rFonts w:ascii="仿宋" w:eastAsia="仿宋" w:hAnsi="仿宋" w:cs="Times New Roman" w:hint="eastAsia"/>
          <w:sz w:val="32"/>
          <w:szCs w:val="32"/>
        </w:rPr>
        <w:t>建设等</w:t>
      </w:r>
      <w:r w:rsidRPr="002031D7">
        <w:rPr>
          <w:rFonts w:ascii="仿宋" w:eastAsia="仿宋" w:hAnsi="仿宋" w:cs="Times New Roman" w:hint="eastAsia"/>
          <w:sz w:val="32"/>
          <w:szCs w:val="32"/>
        </w:rPr>
        <w:t>本科教育质量建设综合改革</w:t>
      </w:r>
      <w:r w:rsidRPr="00EE3427">
        <w:rPr>
          <w:rFonts w:ascii="仿宋" w:eastAsia="仿宋" w:hAnsi="仿宋" w:cs="Times New Roman"/>
          <w:sz w:val="32"/>
          <w:szCs w:val="32"/>
        </w:rPr>
        <w:t>方面有突破和创新</w:t>
      </w:r>
      <w:r>
        <w:rPr>
          <w:rFonts w:ascii="仿宋" w:eastAsia="仿宋" w:hAnsi="仿宋" w:cs="Times New Roman" w:hint="eastAsia"/>
          <w:sz w:val="32"/>
          <w:szCs w:val="32"/>
        </w:rPr>
        <w:t>。</w:t>
      </w:r>
    </w:p>
    <w:p w:rsidR="00BA08DC" w:rsidRPr="00B50623" w:rsidRDefault="00BA08DC" w:rsidP="00C0633B">
      <w:pPr>
        <w:spacing w:line="360" w:lineRule="auto"/>
        <w:rPr>
          <w:rFonts w:ascii="仿宋" w:eastAsia="仿宋" w:hAnsi="仿宋" w:cs="Times New Roman"/>
          <w:sz w:val="32"/>
          <w:szCs w:val="32"/>
        </w:rPr>
      </w:pPr>
    </w:p>
    <w:p w:rsidR="00BA08DC" w:rsidRDefault="00BA08DC" w:rsidP="004D6CF8">
      <w:pPr>
        <w:spacing w:line="360" w:lineRule="auto"/>
        <w:ind w:firstLineChars="200" w:firstLine="640"/>
        <w:rPr>
          <w:rFonts w:ascii="仿宋" w:eastAsia="仿宋" w:hAnsi="仿宋" w:cs="Times New Roman"/>
          <w:sz w:val="32"/>
          <w:szCs w:val="32"/>
        </w:rPr>
      </w:pPr>
    </w:p>
    <w:p w:rsidR="00BA08DC" w:rsidRPr="00BA08DC" w:rsidRDefault="00BA08DC" w:rsidP="00BA08DC">
      <w:pPr>
        <w:spacing w:line="360" w:lineRule="auto"/>
        <w:rPr>
          <w:rFonts w:ascii="黑体" w:eastAsia="黑体" w:hAnsi="黑体" w:cs="Times New Roman"/>
          <w:sz w:val="32"/>
          <w:szCs w:val="32"/>
        </w:rPr>
      </w:pPr>
      <w:r w:rsidRPr="00BA08DC">
        <w:rPr>
          <w:rFonts w:ascii="黑体" w:eastAsia="黑体" w:hAnsi="黑体" w:cs="Times New Roman" w:hint="eastAsia"/>
          <w:sz w:val="32"/>
          <w:szCs w:val="32"/>
        </w:rPr>
        <w:t>附：</w:t>
      </w:r>
    </w:p>
    <w:p w:rsidR="00BA08DC" w:rsidRPr="00BA08DC" w:rsidRDefault="00BA08DC" w:rsidP="00BA08DC">
      <w:pPr>
        <w:spacing w:line="360" w:lineRule="auto"/>
        <w:rPr>
          <w:rFonts w:ascii="黑体" w:eastAsia="黑体" w:hAnsi="黑体" w:cs="Times New Roman"/>
          <w:b/>
          <w:sz w:val="32"/>
          <w:szCs w:val="32"/>
        </w:rPr>
      </w:pPr>
    </w:p>
    <w:p w:rsidR="00903DC7" w:rsidRDefault="00BA08DC" w:rsidP="00903DC7">
      <w:pPr>
        <w:spacing w:line="360" w:lineRule="auto"/>
        <w:jc w:val="center"/>
        <w:rPr>
          <w:rFonts w:ascii="仿宋" w:eastAsia="仿宋" w:hAnsi="仿宋" w:cs="Times New Roman" w:hint="eastAsia"/>
          <w:sz w:val="32"/>
          <w:szCs w:val="32"/>
        </w:rPr>
      </w:pPr>
      <w:r w:rsidRPr="00BA08DC">
        <w:rPr>
          <w:rFonts w:ascii="仿宋" w:eastAsia="仿宋" w:hAnsi="仿宋" w:cs="Times New Roman"/>
          <w:sz w:val="32"/>
          <w:szCs w:val="32"/>
        </w:rPr>
        <w:t>武汉大学</w:t>
      </w:r>
      <w:r w:rsidRPr="00BA08DC">
        <w:rPr>
          <w:rFonts w:ascii="仿宋" w:eastAsia="仿宋" w:hAnsi="仿宋" w:cs="Times New Roman" w:hint="eastAsia"/>
          <w:sz w:val="32"/>
          <w:szCs w:val="32"/>
        </w:rPr>
        <w:t>本科教育质量建设综合改革项目申报说明图</w:t>
      </w:r>
    </w:p>
    <w:p w:rsidR="00831CD6" w:rsidRDefault="00831CD6" w:rsidP="00903DC7">
      <w:pPr>
        <w:spacing w:line="360" w:lineRule="auto"/>
        <w:jc w:val="center"/>
        <w:rPr>
          <w:rFonts w:ascii="仿宋" w:eastAsia="仿宋" w:hAnsi="仿宋" w:cs="Times New Roman" w:hint="eastAsia"/>
          <w:sz w:val="32"/>
          <w:szCs w:val="32"/>
        </w:rPr>
      </w:pPr>
    </w:p>
    <w:p w:rsidR="00BA08DC" w:rsidRPr="00BA08DC" w:rsidRDefault="00831CD6" w:rsidP="00903DC7">
      <w:pPr>
        <w:spacing w:line="360" w:lineRule="auto"/>
        <w:jc w:val="center"/>
        <w:rPr>
          <w:rFonts w:ascii="仿宋" w:eastAsia="仿宋" w:hAnsi="仿宋" w:cs="Times New Roman"/>
          <w:sz w:val="32"/>
          <w:szCs w:val="32"/>
        </w:rPr>
      </w:pPr>
      <w:r>
        <w:rPr>
          <w:rFonts w:ascii="仿宋" w:eastAsia="仿宋" w:hAnsi="仿宋" w:cs="Times New Roman"/>
          <w:noProof/>
          <w:sz w:val="32"/>
          <w:szCs w:val="32"/>
        </w:rPr>
        <w:drawing>
          <wp:inline distT="0" distB="0" distL="0" distR="0">
            <wp:extent cx="5645480" cy="4227615"/>
            <wp:effectExtent l="19050" t="0" r="0" b="0"/>
            <wp:docPr id="3" name="图片 2" descr="C:\Users\邱超\AppData\Local\Temp\16111307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邱超\AppData\Local\Temp\1611130716(1).png"/>
                    <pic:cNvPicPr>
                      <a:picLocks noChangeAspect="1" noChangeArrowheads="1"/>
                    </pic:cNvPicPr>
                  </pic:nvPicPr>
                  <pic:blipFill>
                    <a:blip r:embed="rId8"/>
                    <a:srcRect/>
                    <a:stretch>
                      <a:fillRect/>
                    </a:stretch>
                  </pic:blipFill>
                  <pic:spPr bwMode="auto">
                    <a:xfrm>
                      <a:off x="0" y="0"/>
                      <a:ext cx="5644950" cy="4227218"/>
                    </a:xfrm>
                    <a:prstGeom prst="rect">
                      <a:avLst/>
                    </a:prstGeom>
                    <a:noFill/>
                    <a:ln w="9525">
                      <a:noFill/>
                      <a:miter lim="800000"/>
                      <a:headEnd/>
                      <a:tailEnd/>
                    </a:ln>
                  </pic:spPr>
                </pic:pic>
              </a:graphicData>
            </a:graphic>
          </wp:inline>
        </w:drawing>
      </w:r>
    </w:p>
    <w:sectPr w:rsidR="00BA08DC" w:rsidRPr="00BA08DC" w:rsidSect="00D519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167" w:rsidRDefault="00EA4167" w:rsidP="007253A1">
      <w:r>
        <w:separator/>
      </w:r>
    </w:p>
  </w:endnote>
  <w:endnote w:type="continuationSeparator" w:id="1">
    <w:p w:rsidR="00EA4167" w:rsidRDefault="00EA4167" w:rsidP="00725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167" w:rsidRDefault="00EA4167" w:rsidP="007253A1">
      <w:r>
        <w:separator/>
      </w:r>
    </w:p>
  </w:footnote>
  <w:footnote w:type="continuationSeparator" w:id="1">
    <w:p w:rsidR="00EA4167" w:rsidRDefault="00EA4167" w:rsidP="00725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D4C3"/>
    <w:multiLevelType w:val="singleLevel"/>
    <w:tmpl w:val="01E5D4C3"/>
    <w:lvl w:ilvl="0">
      <w:start w:val="1"/>
      <w:numFmt w:val="decimal"/>
      <w:suff w:val="nothing"/>
      <w:lvlText w:val="%1、"/>
      <w:lvlJc w:val="left"/>
    </w:lvl>
  </w:abstractNum>
  <w:abstractNum w:abstractNumId="1">
    <w:nsid w:val="09604E86"/>
    <w:multiLevelType w:val="hybridMultilevel"/>
    <w:tmpl w:val="77A462F6"/>
    <w:lvl w:ilvl="0" w:tplc="F57662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A5723C"/>
    <w:multiLevelType w:val="hybridMultilevel"/>
    <w:tmpl w:val="5BAE79D8"/>
    <w:lvl w:ilvl="0" w:tplc="7FBCBAAE">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36663016"/>
    <w:multiLevelType w:val="hybridMultilevel"/>
    <w:tmpl w:val="4050C276"/>
    <w:lvl w:ilvl="0" w:tplc="B1EEA3E0">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540E535A"/>
    <w:multiLevelType w:val="hybridMultilevel"/>
    <w:tmpl w:val="2F4A72B2"/>
    <w:lvl w:ilvl="0" w:tplc="B99E6F1E">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086947"/>
    <w:multiLevelType w:val="hybridMultilevel"/>
    <w:tmpl w:val="983E043E"/>
    <w:lvl w:ilvl="0" w:tplc="2FD2DCA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01E3461"/>
    <w:multiLevelType w:val="hybridMultilevel"/>
    <w:tmpl w:val="A52651EC"/>
    <w:lvl w:ilvl="0" w:tplc="9D76373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64D0461D"/>
    <w:multiLevelType w:val="hybridMultilevel"/>
    <w:tmpl w:val="2CE26064"/>
    <w:lvl w:ilvl="0" w:tplc="AAD2C79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6533351C"/>
    <w:multiLevelType w:val="hybridMultilevel"/>
    <w:tmpl w:val="C9AA2FD2"/>
    <w:lvl w:ilvl="0" w:tplc="2816557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8"/>
  </w:num>
  <w:num w:numId="4">
    <w:abstractNumId w:val="7"/>
  </w:num>
  <w:num w:numId="5">
    <w:abstractNumId w:val="5"/>
  </w:num>
  <w:num w:numId="6">
    <w:abstractNumId w:val="4"/>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43BB"/>
    <w:rsid w:val="000309C0"/>
    <w:rsid w:val="00040926"/>
    <w:rsid w:val="00053C3C"/>
    <w:rsid w:val="00055D57"/>
    <w:rsid w:val="00084D21"/>
    <w:rsid w:val="000918F3"/>
    <w:rsid w:val="000A28A0"/>
    <w:rsid w:val="000A54C4"/>
    <w:rsid w:val="000C3F9F"/>
    <w:rsid w:val="000E323D"/>
    <w:rsid w:val="000F055D"/>
    <w:rsid w:val="000F136E"/>
    <w:rsid w:val="000F6A6D"/>
    <w:rsid w:val="00106ECB"/>
    <w:rsid w:val="001423B8"/>
    <w:rsid w:val="00153225"/>
    <w:rsid w:val="00166F52"/>
    <w:rsid w:val="00175CEE"/>
    <w:rsid w:val="00193A34"/>
    <w:rsid w:val="001A1EB0"/>
    <w:rsid w:val="001B52C4"/>
    <w:rsid w:val="001D4F1F"/>
    <w:rsid w:val="001E631E"/>
    <w:rsid w:val="001F2AA5"/>
    <w:rsid w:val="001F2E34"/>
    <w:rsid w:val="001F40E5"/>
    <w:rsid w:val="001F43E8"/>
    <w:rsid w:val="001F6BAC"/>
    <w:rsid w:val="002031D7"/>
    <w:rsid w:val="002073BE"/>
    <w:rsid w:val="002304A2"/>
    <w:rsid w:val="00233458"/>
    <w:rsid w:val="00236D7E"/>
    <w:rsid w:val="002438B3"/>
    <w:rsid w:val="00260E5C"/>
    <w:rsid w:val="00261EFA"/>
    <w:rsid w:val="00266344"/>
    <w:rsid w:val="0029058D"/>
    <w:rsid w:val="002A3565"/>
    <w:rsid w:val="002A36CA"/>
    <w:rsid w:val="002A4FF4"/>
    <w:rsid w:val="002B0B4D"/>
    <w:rsid w:val="002D5847"/>
    <w:rsid w:val="002E694C"/>
    <w:rsid w:val="002E7F83"/>
    <w:rsid w:val="002F1179"/>
    <w:rsid w:val="00300DA2"/>
    <w:rsid w:val="00300DD0"/>
    <w:rsid w:val="003100D0"/>
    <w:rsid w:val="00310FBF"/>
    <w:rsid w:val="003267A4"/>
    <w:rsid w:val="003345AE"/>
    <w:rsid w:val="00334DA8"/>
    <w:rsid w:val="0034181C"/>
    <w:rsid w:val="00354B78"/>
    <w:rsid w:val="0036141C"/>
    <w:rsid w:val="0038558F"/>
    <w:rsid w:val="00386BD0"/>
    <w:rsid w:val="003947E0"/>
    <w:rsid w:val="003A4605"/>
    <w:rsid w:val="003A4B97"/>
    <w:rsid w:val="003D2BCF"/>
    <w:rsid w:val="003D4416"/>
    <w:rsid w:val="003E0DE0"/>
    <w:rsid w:val="003E1757"/>
    <w:rsid w:val="003E19B8"/>
    <w:rsid w:val="003E2268"/>
    <w:rsid w:val="00430EEB"/>
    <w:rsid w:val="004318EC"/>
    <w:rsid w:val="00441AC9"/>
    <w:rsid w:val="0046686C"/>
    <w:rsid w:val="00483464"/>
    <w:rsid w:val="004B7D52"/>
    <w:rsid w:val="004D6CF8"/>
    <w:rsid w:val="004F0280"/>
    <w:rsid w:val="005041E0"/>
    <w:rsid w:val="0050481D"/>
    <w:rsid w:val="00506EF1"/>
    <w:rsid w:val="00513D9E"/>
    <w:rsid w:val="00521D5C"/>
    <w:rsid w:val="00550113"/>
    <w:rsid w:val="005743BB"/>
    <w:rsid w:val="00580978"/>
    <w:rsid w:val="005908A9"/>
    <w:rsid w:val="00596AE8"/>
    <w:rsid w:val="005A320D"/>
    <w:rsid w:val="005B258B"/>
    <w:rsid w:val="005B6618"/>
    <w:rsid w:val="005D7700"/>
    <w:rsid w:val="005F5BC7"/>
    <w:rsid w:val="006027C5"/>
    <w:rsid w:val="00617564"/>
    <w:rsid w:val="00640E04"/>
    <w:rsid w:val="00643C1B"/>
    <w:rsid w:val="0066168B"/>
    <w:rsid w:val="00674D97"/>
    <w:rsid w:val="00680F4F"/>
    <w:rsid w:val="006A09A6"/>
    <w:rsid w:val="006A0A3D"/>
    <w:rsid w:val="006B3EE0"/>
    <w:rsid w:val="006C0275"/>
    <w:rsid w:val="006C28D5"/>
    <w:rsid w:val="006C38F5"/>
    <w:rsid w:val="006D29DE"/>
    <w:rsid w:val="006F5B52"/>
    <w:rsid w:val="006F6A5E"/>
    <w:rsid w:val="00702D58"/>
    <w:rsid w:val="00710D07"/>
    <w:rsid w:val="0072374D"/>
    <w:rsid w:val="00723DB4"/>
    <w:rsid w:val="007253A1"/>
    <w:rsid w:val="00731339"/>
    <w:rsid w:val="007324EF"/>
    <w:rsid w:val="00744D3B"/>
    <w:rsid w:val="00770368"/>
    <w:rsid w:val="007867D3"/>
    <w:rsid w:val="00787795"/>
    <w:rsid w:val="0079748C"/>
    <w:rsid w:val="007A1E15"/>
    <w:rsid w:val="007B7896"/>
    <w:rsid w:val="007C076D"/>
    <w:rsid w:val="007E13D9"/>
    <w:rsid w:val="007E7E65"/>
    <w:rsid w:val="007F15BD"/>
    <w:rsid w:val="007F4B82"/>
    <w:rsid w:val="00805B77"/>
    <w:rsid w:val="00831CD6"/>
    <w:rsid w:val="00863AEC"/>
    <w:rsid w:val="0089285A"/>
    <w:rsid w:val="008968C2"/>
    <w:rsid w:val="008A319D"/>
    <w:rsid w:val="008B5B75"/>
    <w:rsid w:val="008C2D0A"/>
    <w:rsid w:val="008D1597"/>
    <w:rsid w:val="008D4582"/>
    <w:rsid w:val="008E35EC"/>
    <w:rsid w:val="008E44DE"/>
    <w:rsid w:val="008F5AA0"/>
    <w:rsid w:val="00902959"/>
    <w:rsid w:val="00903DC7"/>
    <w:rsid w:val="009107A0"/>
    <w:rsid w:val="00916851"/>
    <w:rsid w:val="00951C05"/>
    <w:rsid w:val="009630A5"/>
    <w:rsid w:val="0096595F"/>
    <w:rsid w:val="00966636"/>
    <w:rsid w:val="00983358"/>
    <w:rsid w:val="00984345"/>
    <w:rsid w:val="009B3151"/>
    <w:rsid w:val="009C0E94"/>
    <w:rsid w:val="009D6F45"/>
    <w:rsid w:val="009E18CF"/>
    <w:rsid w:val="00A00A43"/>
    <w:rsid w:val="00A133BB"/>
    <w:rsid w:val="00A1420F"/>
    <w:rsid w:val="00A2693B"/>
    <w:rsid w:val="00A435D8"/>
    <w:rsid w:val="00A44DF1"/>
    <w:rsid w:val="00A538BE"/>
    <w:rsid w:val="00A6541D"/>
    <w:rsid w:val="00A67586"/>
    <w:rsid w:val="00A76FA5"/>
    <w:rsid w:val="00A905F8"/>
    <w:rsid w:val="00AB0E18"/>
    <w:rsid w:val="00AB23B5"/>
    <w:rsid w:val="00AB2719"/>
    <w:rsid w:val="00AB6AE7"/>
    <w:rsid w:val="00AB6DC7"/>
    <w:rsid w:val="00AC5507"/>
    <w:rsid w:val="00AE09D2"/>
    <w:rsid w:val="00AE5730"/>
    <w:rsid w:val="00AF3D2D"/>
    <w:rsid w:val="00B06613"/>
    <w:rsid w:val="00B22E55"/>
    <w:rsid w:val="00B27F6E"/>
    <w:rsid w:val="00B50623"/>
    <w:rsid w:val="00B52C1B"/>
    <w:rsid w:val="00B56E6C"/>
    <w:rsid w:val="00B631AC"/>
    <w:rsid w:val="00B66B3F"/>
    <w:rsid w:val="00B805E1"/>
    <w:rsid w:val="00B90880"/>
    <w:rsid w:val="00B94786"/>
    <w:rsid w:val="00BA08DC"/>
    <w:rsid w:val="00BA2AAB"/>
    <w:rsid w:val="00BB40FA"/>
    <w:rsid w:val="00BD42E8"/>
    <w:rsid w:val="00BE1CF6"/>
    <w:rsid w:val="00C02E62"/>
    <w:rsid w:val="00C0633B"/>
    <w:rsid w:val="00C24F18"/>
    <w:rsid w:val="00C25A18"/>
    <w:rsid w:val="00C324AF"/>
    <w:rsid w:val="00C32F17"/>
    <w:rsid w:val="00C40AE4"/>
    <w:rsid w:val="00C82B72"/>
    <w:rsid w:val="00C937E8"/>
    <w:rsid w:val="00C96471"/>
    <w:rsid w:val="00CC693E"/>
    <w:rsid w:val="00CE61F1"/>
    <w:rsid w:val="00CF3EC1"/>
    <w:rsid w:val="00D01A44"/>
    <w:rsid w:val="00D10018"/>
    <w:rsid w:val="00D1201E"/>
    <w:rsid w:val="00D51959"/>
    <w:rsid w:val="00D723B8"/>
    <w:rsid w:val="00D86090"/>
    <w:rsid w:val="00D87413"/>
    <w:rsid w:val="00D90350"/>
    <w:rsid w:val="00DC18C9"/>
    <w:rsid w:val="00DF2D56"/>
    <w:rsid w:val="00E0158E"/>
    <w:rsid w:val="00E11C98"/>
    <w:rsid w:val="00E15BE9"/>
    <w:rsid w:val="00E2312B"/>
    <w:rsid w:val="00E57036"/>
    <w:rsid w:val="00E739B2"/>
    <w:rsid w:val="00E74E5F"/>
    <w:rsid w:val="00E83A1A"/>
    <w:rsid w:val="00E905FC"/>
    <w:rsid w:val="00EA4167"/>
    <w:rsid w:val="00EA6E58"/>
    <w:rsid w:val="00EB0D15"/>
    <w:rsid w:val="00EC6700"/>
    <w:rsid w:val="00ED43D0"/>
    <w:rsid w:val="00ED5747"/>
    <w:rsid w:val="00EE3427"/>
    <w:rsid w:val="00EE62CD"/>
    <w:rsid w:val="00EF4E89"/>
    <w:rsid w:val="00F05AFF"/>
    <w:rsid w:val="00F13499"/>
    <w:rsid w:val="00F232A4"/>
    <w:rsid w:val="00F278FB"/>
    <w:rsid w:val="00F31045"/>
    <w:rsid w:val="00F33A9E"/>
    <w:rsid w:val="00F439A4"/>
    <w:rsid w:val="00F50B35"/>
    <w:rsid w:val="00F55238"/>
    <w:rsid w:val="00F611F2"/>
    <w:rsid w:val="00FA6BA3"/>
    <w:rsid w:val="00FB2D6F"/>
    <w:rsid w:val="00FD25B2"/>
    <w:rsid w:val="00FD44C9"/>
    <w:rsid w:val="00FE1F10"/>
    <w:rsid w:val="41900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4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D51959"/>
    <w:pPr>
      <w:jc w:val="left"/>
    </w:pPr>
  </w:style>
  <w:style w:type="paragraph" w:styleId="a4">
    <w:name w:val="footer"/>
    <w:basedOn w:val="a"/>
    <w:link w:val="Char"/>
    <w:uiPriority w:val="99"/>
    <w:unhideWhenUsed/>
    <w:rsid w:val="00D51959"/>
    <w:pPr>
      <w:tabs>
        <w:tab w:val="center" w:pos="4153"/>
        <w:tab w:val="right" w:pos="8306"/>
      </w:tabs>
      <w:snapToGrid w:val="0"/>
      <w:jc w:val="left"/>
    </w:pPr>
    <w:rPr>
      <w:sz w:val="18"/>
      <w:szCs w:val="18"/>
    </w:rPr>
  </w:style>
  <w:style w:type="paragraph" w:styleId="a5">
    <w:name w:val="header"/>
    <w:basedOn w:val="a"/>
    <w:link w:val="Char0"/>
    <w:uiPriority w:val="99"/>
    <w:unhideWhenUsed/>
    <w:rsid w:val="00D519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D51959"/>
    <w:rPr>
      <w:sz w:val="18"/>
      <w:szCs w:val="18"/>
    </w:rPr>
  </w:style>
  <w:style w:type="character" w:customStyle="1" w:styleId="Char">
    <w:name w:val="页脚 Char"/>
    <w:basedOn w:val="a0"/>
    <w:link w:val="a4"/>
    <w:uiPriority w:val="99"/>
    <w:qFormat/>
    <w:rsid w:val="00D51959"/>
    <w:rPr>
      <w:sz w:val="18"/>
      <w:szCs w:val="18"/>
    </w:rPr>
  </w:style>
  <w:style w:type="paragraph" w:styleId="a6">
    <w:name w:val="List Paragraph"/>
    <w:basedOn w:val="a"/>
    <w:uiPriority w:val="99"/>
    <w:rsid w:val="00E2312B"/>
    <w:pPr>
      <w:ind w:firstLineChars="200" w:firstLine="420"/>
    </w:pPr>
  </w:style>
  <w:style w:type="paragraph" w:styleId="a7">
    <w:name w:val="Normal (Web)"/>
    <w:basedOn w:val="a"/>
    <w:uiPriority w:val="99"/>
    <w:unhideWhenUsed/>
    <w:rsid w:val="005B258B"/>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903DC7"/>
    <w:rPr>
      <w:sz w:val="18"/>
      <w:szCs w:val="18"/>
    </w:rPr>
  </w:style>
  <w:style w:type="character" w:customStyle="1" w:styleId="Char1">
    <w:name w:val="批注框文本 Char"/>
    <w:basedOn w:val="a0"/>
    <w:link w:val="a8"/>
    <w:uiPriority w:val="99"/>
    <w:semiHidden/>
    <w:rsid w:val="00903DC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刘翔</dc:creator>
  <cp:lastModifiedBy>朱智敏</cp:lastModifiedBy>
  <cp:revision>18</cp:revision>
  <cp:lastPrinted>2021-01-20T07:18:00Z</cp:lastPrinted>
  <dcterms:created xsi:type="dcterms:W3CDTF">2021-01-19T14:01:00Z</dcterms:created>
  <dcterms:modified xsi:type="dcterms:W3CDTF">2021-01-20T08:19:00Z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