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4AC" w:rsidRDefault="003A000B" w:rsidP="00F324AC">
      <w:pPr>
        <w:rPr>
          <w:rFonts w:ascii="黑体" w:eastAsia="黑体" w:hAnsi="黑体"/>
          <w:sz w:val="32"/>
          <w:szCs w:val="32"/>
        </w:rPr>
      </w:pPr>
      <w:r>
        <w:rPr>
          <w:rFonts w:ascii="黑体" w:eastAsia="黑体" w:hAnsi="黑体" w:hint="eastAsia"/>
          <w:sz w:val="32"/>
          <w:szCs w:val="32"/>
        </w:rPr>
        <w:t>附件：</w:t>
      </w:r>
    </w:p>
    <w:p w:rsidR="003A000B" w:rsidRDefault="00A71A3D" w:rsidP="00F324AC">
      <w:pPr>
        <w:jc w:val="center"/>
        <w:rPr>
          <w:rFonts w:ascii="宋体" w:hAnsi="宋体"/>
          <w:b/>
          <w:sz w:val="36"/>
          <w:szCs w:val="30"/>
        </w:rPr>
      </w:pPr>
      <w:r w:rsidRPr="00A71A3D">
        <w:rPr>
          <w:rFonts w:ascii="宋体" w:hAnsi="宋体" w:hint="eastAsia"/>
          <w:b/>
          <w:sz w:val="36"/>
          <w:szCs w:val="30"/>
        </w:rPr>
        <w:t>2022年教学研究项目验收结果一览表</w:t>
      </w:r>
    </w:p>
    <w:p w:rsidR="00F324AC" w:rsidRPr="00F324AC" w:rsidRDefault="00F324AC" w:rsidP="00F324AC">
      <w:pPr>
        <w:spacing w:line="240" w:lineRule="exact"/>
        <w:jc w:val="center"/>
        <w:rPr>
          <w:rFonts w:ascii="黑体" w:eastAsia="黑体" w:hAnsi="黑体" w:hint="eastAsia"/>
          <w:sz w:val="32"/>
          <w:szCs w:val="32"/>
        </w:rPr>
      </w:pPr>
      <w:bookmarkStart w:id="0" w:name="_GoBack"/>
      <w:bookmarkEnd w:id="0"/>
    </w:p>
    <w:tbl>
      <w:tblPr>
        <w:tblW w:w="10490" w:type="dxa"/>
        <w:tblInd w:w="-1139" w:type="dxa"/>
        <w:tblLook w:val="04A0" w:firstRow="1" w:lastRow="0" w:firstColumn="1" w:lastColumn="0" w:noHBand="0" w:noVBand="1"/>
      </w:tblPr>
      <w:tblGrid>
        <w:gridCol w:w="567"/>
        <w:gridCol w:w="2268"/>
        <w:gridCol w:w="4395"/>
        <w:gridCol w:w="992"/>
        <w:gridCol w:w="709"/>
        <w:gridCol w:w="708"/>
        <w:gridCol w:w="851"/>
      </w:tblGrid>
      <w:tr w:rsidR="008829B6" w:rsidRPr="00764810" w:rsidTr="00BA586D">
        <w:trPr>
          <w:trHeight w:val="48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序号</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学院名称</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E457F0" w:rsidRPr="00764810" w:rsidRDefault="00E457F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项目名称</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负责人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E457F0" w:rsidRPr="00764810" w:rsidRDefault="00E457F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立项时间</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764810">
            <w:pPr>
              <w:widowControl/>
              <w:jc w:val="center"/>
              <w:rPr>
                <w:rFonts w:ascii="宋体" w:hAnsi="宋体" w:cs="宋体"/>
                <w:b/>
                <w:bCs/>
                <w:color w:val="000000"/>
                <w:kern w:val="0"/>
                <w:sz w:val="20"/>
                <w:szCs w:val="20"/>
              </w:rPr>
            </w:pPr>
            <w:r w:rsidRPr="00764810">
              <w:rPr>
                <w:rFonts w:ascii="宋体" w:hAnsi="宋体" w:cs="宋体" w:hint="eastAsia"/>
                <w:b/>
                <w:bCs/>
                <w:color w:val="000000"/>
                <w:kern w:val="0"/>
                <w:sz w:val="20"/>
                <w:szCs w:val="20"/>
              </w:rPr>
              <w:t>级别</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E457F0" w:rsidP="00E457F0">
            <w:pPr>
              <w:widowControl/>
              <w:spacing w:line="480" w:lineRule="auto"/>
              <w:jc w:val="center"/>
              <w:rPr>
                <w:rFonts w:ascii="宋体" w:hAnsi="宋体" w:cs="宋体"/>
                <w:b/>
                <w:bCs/>
                <w:color w:val="000000"/>
                <w:kern w:val="0"/>
                <w:sz w:val="20"/>
                <w:szCs w:val="20"/>
              </w:rPr>
            </w:pPr>
            <w:r>
              <w:rPr>
                <w:rFonts w:ascii="宋体" w:hAnsi="宋体" w:cs="宋体" w:hint="eastAsia"/>
                <w:b/>
                <w:bCs/>
                <w:color w:val="000000"/>
                <w:kern w:val="0"/>
                <w:sz w:val="20"/>
                <w:szCs w:val="20"/>
              </w:rPr>
              <w:t>结果</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文学院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武汉大学“新文科”建设的理论研究和实践框架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于  亭</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7462B7"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12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古文字课程教材建设研究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肖圣中</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631ED5"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F42288">
        <w:trPr>
          <w:trHeight w:val="38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汉语国际教育核心系列教材建设研究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阮桂君</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303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F42288">
        <w:trPr>
          <w:trHeight w:val="40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中国现当代文学名著四维阅读教学法研究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金宏宇</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303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F42288">
        <w:trPr>
          <w:trHeight w:val="41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外国语言文学学院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高校翻译专业本科微课教学理论与应用研究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秦  丹</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303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“一带一路”沿线国家英语口音案例库建设及其教学应用研究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  敏</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303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德法伊对外法语教学法在法语专业三年级精读课程教学中的应用</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赵  鸣</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303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2339D4">
        <w:trPr>
          <w:trHeight w:val="28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新闻与传播学院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基于云技术的混合式教学研究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何明贵</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303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融合新闻生产课程体系改革与创新研究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  刚</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631ED5"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“卓越新闻传播人才教育培养计划2.0”研究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洪杰文</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631ED5"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11</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新闻传播学本科专业核心课程体系构建研究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周茂君</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12</w:t>
            </w:r>
          </w:p>
        </w:tc>
        <w:tc>
          <w:tcPr>
            <w:tcW w:w="226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艺术学院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大类招生背景下戏剧与影视学“三位一体”人才培养模式的改革与实践</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王文斌</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13</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经济与管理学院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基于翻转课堂的专业课程教学方法研究：以《投资学》课程为例</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  斌</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14</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基于对分课堂的专业课程教学方法研究：以《固定收益证券》课程为例</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胡利琴</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新文科背景下经济与管理类一流专业建设研究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方德斌</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631ED5"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34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“双一流”高校的创新创业教育课程体系构建</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杜  莉</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631ED5"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高校创新创业教育评价监测体系构建与应用研究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温兴琦</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6D6991">
        <w:trPr>
          <w:trHeight w:val="70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基于“情景模拟”的经管类实验教学设计： 以实验经济学在《财政学》教学中的应用为例</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龚  锋</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631ED5" w:rsidP="00D706A6">
            <w:pPr>
              <w:widowControl/>
              <w:spacing w:line="60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6D6991">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lastRenderedPageBreak/>
              <w:t>19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研究型大学教师对经管类本科毕业论文的指导方式研究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胡  晖</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6D6991">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法学院</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《创新同步实践教学模式中应用型卓越法律人才的培养研究》</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南玉梅</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1E4D8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57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21</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马克思主义学院</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慕课环境下思想政治理论课互动式教学模式研究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范卫青</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D706A6" w:rsidRDefault="001E4D82" w:rsidP="00D706A6">
            <w:pPr>
              <w:widowControl/>
              <w:spacing w:line="276" w:lineRule="auto"/>
              <w:jc w:val="center"/>
              <w:textAlignment w:val="center"/>
              <w:rPr>
                <w:rFonts w:ascii="宋体" w:hAnsi="宋体" w:cs="宋体"/>
                <w:color w:val="000000"/>
                <w:kern w:val="0"/>
                <w:sz w:val="20"/>
                <w:szCs w:val="20"/>
              </w:rPr>
            </w:pPr>
            <w:r w:rsidRPr="00D706A6">
              <w:rPr>
                <w:rFonts w:ascii="宋体" w:hAnsi="宋体" w:cs="宋体" w:hint="eastAsia"/>
                <w:color w:val="000000"/>
                <w:kern w:val="0"/>
                <w:sz w:val="20"/>
                <w:szCs w:val="20"/>
              </w:rPr>
              <w:t>取消</w:t>
            </w:r>
          </w:p>
          <w:p w:rsidR="001E4D82" w:rsidRPr="001E4D82" w:rsidRDefault="001E4D82" w:rsidP="00D706A6">
            <w:pPr>
              <w:widowControl/>
              <w:spacing w:line="276" w:lineRule="auto"/>
              <w:jc w:val="center"/>
              <w:textAlignment w:val="center"/>
              <w:rPr>
                <w:rFonts w:ascii="宋体" w:eastAsiaTheme="minorEastAsia" w:hAnsi="宋体" w:cs="宋体"/>
                <w:color w:val="000000"/>
                <w:kern w:val="0"/>
                <w:sz w:val="20"/>
                <w:szCs w:val="20"/>
              </w:rPr>
            </w:pPr>
            <w:r w:rsidRPr="00D706A6">
              <w:rPr>
                <w:rFonts w:ascii="宋体" w:hAnsi="宋体" w:cs="宋体" w:hint="eastAsia"/>
                <w:color w:val="000000"/>
                <w:kern w:val="0"/>
                <w:sz w:val="20"/>
                <w:szCs w:val="20"/>
              </w:rPr>
              <w:t>立项</w:t>
            </w:r>
          </w:p>
        </w:tc>
      </w:tr>
      <w:tr w:rsidR="008829B6" w:rsidRPr="00764810" w:rsidTr="00BA586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武汉大学探索思想政治理论课教学改革与发展的基本经验研究（1949-2018）</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李学桃</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23</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移动互联网时代高校思想政治理论课交互式教学模式研究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陈慧女</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24</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信息管理学院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基于知识地图的《信息组织》课程教学改革研究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罗  琳</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FE194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《信息检索》大类平台课程建设与质量提升研究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黄如花</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FE194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26</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数学与统计学院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混合式教学与翻转课堂教学模式在“高等代数与解析几何”课程中的实践</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王茂发</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大数据技术在《数学分析》教学辅助中的应用</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陈文艺</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85365F" w:rsidRPr="001E4D82" w:rsidRDefault="0085365F" w:rsidP="00881F77">
            <w:pPr>
              <w:widowControl/>
              <w:spacing w:line="276" w:lineRule="auto"/>
              <w:jc w:val="center"/>
              <w:textAlignment w:val="center"/>
              <w:rPr>
                <w:rFonts w:ascii="宋体" w:hAnsi="宋体" w:cs="宋体"/>
                <w:color w:val="000000"/>
                <w:kern w:val="0"/>
                <w:sz w:val="20"/>
                <w:szCs w:val="20"/>
              </w:rPr>
            </w:pPr>
            <w:r w:rsidRPr="001E4D82">
              <w:rPr>
                <w:rFonts w:ascii="宋体" w:hAnsi="宋体" w:cs="宋体" w:hint="eastAsia"/>
                <w:color w:val="000000"/>
                <w:kern w:val="0"/>
                <w:sz w:val="20"/>
                <w:szCs w:val="20"/>
              </w:rPr>
              <w:t>取消</w:t>
            </w:r>
          </w:p>
          <w:p w:rsidR="00E457F0" w:rsidRPr="00764810" w:rsidRDefault="0085365F" w:rsidP="00881F77">
            <w:pPr>
              <w:widowControl/>
              <w:spacing w:line="276" w:lineRule="auto"/>
              <w:jc w:val="center"/>
              <w:textAlignment w:val="center"/>
              <w:rPr>
                <w:rFonts w:ascii="宋体" w:hAnsi="宋体" w:cs="宋体"/>
                <w:color w:val="000000"/>
                <w:kern w:val="0"/>
                <w:sz w:val="20"/>
                <w:szCs w:val="20"/>
              </w:rPr>
            </w:pPr>
            <w:r w:rsidRPr="001E4D82">
              <w:rPr>
                <w:rFonts w:ascii="宋体" w:hAnsi="宋体" w:cs="宋体" w:hint="eastAsia"/>
                <w:color w:val="000000"/>
                <w:kern w:val="0"/>
                <w:sz w:val="20"/>
                <w:szCs w:val="20"/>
              </w:rPr>
              <w:t>立项</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基于创新能力培养用创新实践改革工科线性代数的传统教学</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黄正华</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29</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《概率论与数理统计》课程教学改革研究与实践</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刘  伟</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30</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《复变函数》理论的三维拓展</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张忠祥</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31</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物理科学与技术学院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大学物理课程建设与质量提升研究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沈黄晋</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FE194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32</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《诺贝尔奖物理实验》通识课“混合式”教学改革与实践</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杨智慧</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EB210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33</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基于SPOC混合式学习模式的大学物理教学</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管志强</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34</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化学与分子科学学院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前沿科学融入基础有机化学教学中的探索</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王春江</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结合其他学科知识的仪器分析设计实验探索</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王晓玲</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36</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资源与环境科学学院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 xml:space="preserve">《中国文化地理》翻转课堂教学模式研究 </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钟赛香</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地理学野外实践平台建设与教学方法模式研究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林爱文</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6208CC">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新时代背景下“地理信息科学”一流专业建设的改革与创新</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杜清运</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6208CC">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39</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《地理信息科学概论》的课程建设与教学模式</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任  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85365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6208CC">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开源体系在GIS软件开发课程中的应用实践</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亢孟军</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6208CC">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41</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动力与机械学院</w:t>
            </w:r>
          </w:p>
        </w:tc>
        <w:tc>
          <w:tcPr>
            <w:tcW w:w="4395" w:type="dxa"/>
            <w:tcBorders>
              <w:top w:val="single" w:sz="4" w:space="0" w:color="auto"/>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基于能力导向的智能机器人模块实践课程体系建设</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肖晓晖</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42</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机器人竞赛的新工科培养体系研究与创新人才培养</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  伟</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90AC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43</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Default="00E457F0" w:rsidP="00F42288">
            <w:pPr>
              <w:widowControl/>
              <w:jc w:val="center"/>
              <w:rPr>
                <w:rFonts w:ascii="宋体" w:hAnsi="宋体" w:cs="宋体"/>
                <w:color w:val="000000"/>
                <w:kern w:val="0"/>
                <w:sz w:val="20"/>
                <w:szCs w:val="20"/>
              </w:rPr>
            </w:pPr>
          </w:p>
          <w:p w:rsidR="00E457F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电气</w:t>
            </w:r>
            <w:r>
              <w:rPr>
                <w:rFonts w:ascii="宋体" w:hAnsi="宋体" w:cs="宋体"/>
                <w:color w:val="000000"/>
                <w:kern w:val="0"/>
                <w:sz w:val="20"/>
                <w:szCs w:val="20"/>
              </w:rPr>
              <w:t>与自动化学院</w:t>
            </w:r>
          </w:p>
          <w:p w:rsidR="00E457F0" w:rsidRPr="00764810" w:rsidRDefault="00E457F0" w:rsidP="00745D2B">
            <w:pPr>
              <w:widowControl/>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基于极简主义的院级创新开放教育体系化理论和最小系统</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陈厚桂</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90AC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44</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面向卓越工程师的电气工程专业课程专题模块化教学改革</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杨玲君</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90AC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45</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依托智能车竞赛的综合训练平台建设研究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专祥涛</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490AC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5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46</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“新工科”背景下“双一流”研究型大学“电路”课程理论知识与实际应用深度融合教学体系与方法研究</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胡  钋</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490AC9" w:rsidP="00FD5D90">
            <w:pPr>
              <w:widowControl/>
              <w:spacing w:line="72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基于“实教融合”的工程实验教学过程控制与评估的研究和实践</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陶劲松</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90AC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48</w:t>
            </w:r>
          </w:p>
        </w:tc>
        <w:tc>
          <w:tcPr>
            <w:tcW w:w="226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 xml:space="preserve">土木建筑工程学院 </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给排水科学与工程荆楚工程师培养改革</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方  正</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490AC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49</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城市设计学院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激发创造活力的《色彩基础》课程教学方法研究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袁  诚</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C650EC"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50</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技术和艺术相结合的一年级建筑学设计教学模式探索</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  鹍</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C650EC"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51</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水利水电学院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“一带一路”背景下农业水利工程专业实验教学新模式研究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王志远</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C650EC"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52</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基于专业实践的《河流管理学》课程教学创新体系</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舒彩文</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53</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本科教育“四个回归”背景下水利类卓越工程人才培养模式探索与实践</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严  鹏</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54</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互联网+背景下一流《工程水文学》课程建设研究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肖益民</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C650EC"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55</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电子信息学院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《数学物理方法》课程系列教材开放性内容建设</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张援农</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1D4021"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电子类学科通信原理实验课程教学改革</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吴  静</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1D4021"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57</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计算机学院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基于抛锚式教学法的《软件工程》课程教学改革</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伍春香</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改革《数字逻辑》教学助力计算机系统能力培养</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刘树波</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B0780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745D2B">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59</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新工科背景下的《移动程序设计》课程改革研究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赵小刚</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B0780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745D2B">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60</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测绘学院</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珞珈山人防工程专业实习场地建设——地下工程测量创新实践教学研究与实践</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黄声享</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745D2B">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61</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导航工程专业综合实践平台建设模式研究</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朱智勤</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7B203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745D2B">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《航空航天成像技术》课程建设与改革</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郑  莉</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7B203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745D2B">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“新工科”和“双一流”建设背景下教学督导模式创新研究与实践</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花向红</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64</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遥感信息工程学院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《摄影技术与赏析》通识课程体系与教学方法研究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孙和利</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2017</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7B203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利用MOOC与混合式教学实现产赛教融合</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孟小亮</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遥感类大类平台课程建设与质量提升研究</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秦  昆</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基于毕业要求达成度的工程教育教学质量评价方法</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  熠</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7B203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遥感科学与技术系列教材建设研究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王树根</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7B203F"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5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69</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国家网络安全学院</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一流学科建设与信息安全人才培养模式改革视域下用人单位对毕业生满意度的调查研究</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于  敏</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2C73C2" w:rsidRPr="001E4D82" w:rsidRDefault="002C73C2" w:rsidP="00114371">
            <w:pPr>
              <w:widowControl/>
              <w:spacing w:line="276" w:lineRule="auto"/>
              <w:jc w:val="center"/>
              <w:textAlignment w:val="center"/>
              <w:rPr>
                <w:rFonts w:ascii="宋体" w:hAnsi="宋体" w:cs="宋体"/>
                <w:color w:val="000000"/>
                <w:kern w:val="0"/>
                <w:sz w:val="20"/>
                <w:szCs w:val="20"/>
              </w:rPr>
            </w:pPr>
            <w:r w:rsidRPr="001E4D82">
              <w:rPr>
                <w:rFonts w:ascii="宋体" w:hAnsi="宋体" w:cs="宋体" w:hint="eastAsia"/>
                <w:color w:val="000000"/>
                <w:kern w:val="0"/>
                <w:sz w:val="20"/>
                <w:szCs w:val="20"/>
              </w:rPr>
              <w:t>取消</w:t>
            </w:r>
          </w:p>
          <w:p w:rsidR="00E457F0" w:rsidRPr="00764810" w:rsidRDefault="002C73C2" w:rsidP="00114371">
            <w:pPr>
              <w:widowControl/>
              <w:spacing w:line="276" w:lineRule="auto"/>
              <w:jc w:val="center"/>
              <w:textAlignment w:val="center"/>
              <w:rPr>
                <w:rFonts w:ascii="宋体" w:hAnsi="宋体" w:cs="宋体"/>
                <w:color w:val="000000"/>
                <w:kern w:val="0"/>
                <w:sz w:val="20"/>
                <w:szCs w:val="20"/>
              </w:rPr>
            </w:pPr>
            <w:r w:rsidRPr="001E4D82">
              <w:rPr>
                <w:rFonts w:ascii="宋体" w:hAnsi="宋体" w:cs="宋体" w:hint="eastAsia"/>
                <w:color w:val="000000"/>
                <w:kern w:val="0"/>
                <w:sz w:val="20"/>
                <w:szCs w:val="20"/>
              </w:rPr>
              <w:t>立项</w:t>
            </w:r>
          </w:p>
        </w:tc>
      </w:tr>
      <w:tr w:rsidR="008829B6" w:rsidRPr="00764810" w:rsidTr="00BA586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多层次网络安全课程教学研究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罗  敏</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2C73C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71</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以建设一流网络安全专业为导向的实践驱动的《数据结构》课程教学改革</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陈  刚</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2C73C2" w:rsidRPr="001E4D82" w:rsidRDefault="002C73C2" w:rsidP="00114371">
            <w:pPr>
              <w:widowControl/>
              <w:spacing w:line="276" w:lineRule="auto"/>
              <w:jc w:val="center"/>
              <w:textAlignment w:val="center"/>
              <w:rPr>
                <w:rFonts w:ascii="宋体" w:hAnsi="宋体" w:cs="宋体"/>
                <w:color w:val="000000"/>
                <w:kern w:val="0"/>
                <w:sz w:val="20"/>
                <w:szCs w:val="20"/>
              </w:rPr>
            </w:pPr>
            <w:r w:rsidRPr="001E4D82">
              <w:rPr>
                <w:rFonts w:ascii="宋体" w:hAnsi="宋体" w:cs="宋体" w:hint="eastAsia"/>
                <w:color w:val="000000"/>
                <w:kern w:val="0"/>
                <w:sz w:val="20"/>
                <w:szCs w:val="20"/>
              </w:rPr>
              <w:t>取消</w:t>
            </w:r>
          </w:p>
          <w:p w:rsidR="00E457F0" w:rsidRPr="00764810" w:rsidRDefault="002C73C2" w:rsidP="00114371">
            <w:pPr>
              <w:widowControl/>
              <w:spacing w:line="276" w:lineRule="auto"/>
              <w:jc w:val="center"/>
              <w:textAlignment w:val="center"/>
              <w:rPr>
                <w:rFonts w:ascii="宋体" w:hAnsi="宋体" w:cs="宋体"/>
                <w:color w:val="000000"/>
                <w:kern w:val="0"/>
                <w:sz w:val="20"/>
                <w:szCs w:val="20"/>
              </w:rPr>
            </w:pPr>
            <w:r w:rsidRPr="001E4D82">
              <w:rPr>
                <w:rFonts w:ascii="宋体" w:hAnsi="宋体" w:cs="宋体" w:hint="eastAsia"/>
                <w:color w:val="000000"/>
                <w:kern w:val="0"/>
                <w:sz w:val="20"/>
                <w:szCs w:val="20"/>
              </w:rPr>
              <w:t>立项</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72</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安全思维下的C语言设计课程及教材建设</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王张宜</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73</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用安全思维讲授计算机组织与结构课程</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涂国庆</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74</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医学部</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临床医学一流专业建设的研究与实践</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唐其柱</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8C6522"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新医科建设背景下的“医学+”复合型高层次人才培养模式研究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余祥庭</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A414EE" w:rsidRDefault="00A414EE" w:rsidP="00A414EE">
            <w:pPr>
              <w:widowControl/>
              <w:spacing w:line="276"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取消</w:t>
            </w:r>
          </w:p>
          <w:p w:rsidR="00E457F0" w:rsidRPr="00764810" w:rsidRDefault="00A414EE" w:rsidP="00A414EE">
            <w:pPr>
              <w:widowControl/>
              <w:spacing w:line="276" w:lineRule="auto"/>
              <w:jc w:val="center"/>
              <w:textAlignment w:val="center"/>
              <w:rPr>
                <w:rFonts w:ascii="宋体" w:hAnsi="宋体" w:cs="宋体"/>
                <w:color w:val="000000"/>
                <w:kern w:val="0"/>
                <w:sz w:val="20"/>
                <w:szCs w:val="20"/>
              </w:rPr>
            </w:pPr>
            <w:r>
              <w:rPr>
                <w:rFonts w:ascii="宋体" w:hAnsi="宋体" w:cs="宋体" w:hint="eastAsia"/>
                <w:color w:val="000000"/>
                <w:kern w:val="0"/>
                <w:sz w:val="20"/>
                <w:szCs w:val="20"/>
              </w:rPr>
              <w:t>立项</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医学生人文素质“五类五课堂”培育体系构建</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蒋  明</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77</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基础医学院</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基础医学专业拔尖人才培养体系研究</w:t>
            </w:r>
          </w:p>
        </w:tc>
        <w:tc>
          <w:tcPr>
            <w:tcW w:w="992"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乐  江</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信息技术与《医学免疫学》课堂教学深度融合的研究与实践</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罗凤玲</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295EB4">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79</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“微助教”平台在药理学学业考核评价中的应用研究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  静</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295EB4">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80</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生理教学中网络考试系统的应用及多媒体题库的建设</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童  攒</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D433E1">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81</w:t>
            </w:r>
          </w:p>
        </w:tc>
        <w:tc>
          <w:tcPr>
            <w:tcW w:w="226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药学院</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《药物分析学》大类平台课程建设与质量提升研究</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肖玉秀</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D433E1">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82</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护理</w:t>
            </w:r>
            <w:r w:rsidRPr="00764810">
              <w:rPr>
                <w:rFonts w:ascii="宋体" w:hAnsi="宋体" w:cs="宋体" w:hint="eastAsia"/>
                <w:color w:val="000000"/>
                <w:kern w:val="0"/>
                <w:sz w:val="20"/>
                <w:szCs w:val="20"/>
              </w:rPr>
              <w:t>学院</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基于核心能力的全球健康视域下健康管理专业课程体系的构建</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邹智杰</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D433E1">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83</w:t>
            </w:r>
          </w:p>
        </w:tc>
        <w:tc>
          <w:tcPr>
            <w:tcW w:w="226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“双一流”背景下高校大学生通识素养的评价指标和模型构建</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王素青</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4D7731">
        <w:trPr>
          <w:trHeight w:val="703"/>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84</w:t>
            </w:r>
          </w:p>
        </w:tc>
        <w:tc>
          <w:tcPr>
            <w:tcW w:w="2268"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第一临床学院</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混合式教学模式下的急危重症临床实践核心课程建设探讨</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  蕊</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医学人文课程《临床伦理学》的建设</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董卫国</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妇产科实习中建立分层次目标学习体系的实践探索研究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吴德斌</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87</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STEAM教育理念下生殖医学临床带教5E教学模式的探索与实践</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尹太郎</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基于新媒体平台的翻转课堂教学模式在产科教学中应用的探索</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283390" w:rsidP="00F42288">
            <w:pPr>
              <w:widowControl/>
              <w:jc w:val="center"/>
              <w:rPr>
                <w:rFonts w:ascii="宋体" w:hAnsi="宋体" w:cs="宋体"/>
                <w:color w:val="000000"/>
                <w:kern w:val="0"/>
                <w:sz w:val="20"/>
                <w:szCs w:val="20"/>
              </w:rPr>
            </w:pPr>
            <w:r w:rsidRPr="00F40843">
              <w:rPr>
                <w:rFonts w:ascii="宋体" w:hAnsi="宋体" w:cs="宋体" w:hint="eastAsia"/>
                <w:kern w:val="0"/>
                <w:sz w:val="20"/>
                <w:szCs w:val="20"/>
              </w:rPr>
              <w:t>李春燕</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28339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5E2481">
        <w:trPr>
          <w:trHeight w:val="7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89</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“双心医学”模式在医学生临床教学中的探索与实践</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冯高科</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044079" w:rsidP="005E2481">
            <w:pPr>
              <w:widowControl/>
              <w:spacing w:line="60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90</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Default="00E457F0" w:rsidP="00F42288">
            <w:pPr>
              <w:widowControl/>
              <w:jc w:val="center"/>
              <w:rPr>
                <w:rFonts w:ascii="宋体" w:hAnsi="宋体" w:cs="宋体"/>
                <w:color w:val="000000"/>
                <w:kern w:val="0"/>
                <w:sz w:val="20"/>
                <w:szCs w:val="20"/>
              </w:rPr>
            </w:pPr>
          </w:p>
          <w:p w:rsidR="00E457F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第二临床</w:t>
            </w:r>
            <w:r>
              <w:rPr>
                <w:rFonts w:ascii="宋体" w:hAnsi="宋体" w:cs="宋体"/>
                <w:color w:val="000000"/>
                <w:kern w:val="0"/>
                <w:sz w:val="20"/>
                <w:szCs w:val="20"/>
              </w:rPr>
              <w:t>学院</w:t>
            </w:r>
          </w:p>
          <w:p w:rsidR="00E457F0" w:rsidRPr="00764810" w:rsidRDefault="00E457F0" w:rsidP="001508BD">
            <w:pPr>
              <w:widowControl/>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医学专业英语微视频课程建设</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涂建成</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shd w:val="clear" w:color="000000" w:fill="FFFFFF"/>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5E2481">
        <w:trPr>
          <w:trHeight w:val="6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91</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以临床胜任力为导向的神经内科实习在线培训系统建设与应用</w:t>
            </w:r>
          </w:p>
        </w:tc>
        <w:tc>
          <w:tcPr>
            <w:tcW w:w="992"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刘汉兴</w:t>
            </w:r>
          </w:p>
        </w:tc>
        <w:tc>
          <w:tcPr>
            <w:tcW w:w="709"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2018</w:t>
            </w:r>
          </w:p>
        </w:tc>
        <w:tc>
          <w:tcPr>
            <w:tcW w:w="70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shd w:val="clear" w:color="000000" w:fill="FFFFFF"/>
          </w:tcPr>
          <w:p w:rsidR="00E457F0" w:rsidRPr="00764810" w:rsidRDefault="0004407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92</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数字化切片库在CPPT病理教学中的应用</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肖书渊</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single" w:sz="4" w:space="0" w:color="auto"/>
              <w:bottom w:val="single" w:sz="4" w:space="0" w:color="auto"/>
              <w:right w:val="single" w:sz="4" w:space="0" w:color="auto"/>
            </w:tcBorders>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9C2EC8">
        <w:trPr>
          <w:trHeight w:val="6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93</w:t>
            </w: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基于SPOC的混合式教学模式在妇产科学教学中的建立与应用</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张元珍</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single" w:sz="4" w:space="0" w:color="auto"/>
              <w:left w:val="nil"/>
              <w:bottom w:val="single" w:sz="4" w:space="0" w:color="auto"/>
              <w:right w:val="single" w:sz="4" w:space="0" w:color="auto"/>
            </w:tcBorders>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0B296C">
        <w:trPr>
          <w:trHeight w:val="75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94</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联合慕课、微课及翻转课堂的CBL教学模式在临床教学中的应用研究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吴  婷</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04407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9C2EC8">
        <w:trPr>
          <w:trHeight w:val="69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95</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结构化医疗汇报培训与实践反馈在临床医学5+3一体化医学生重症临床思维培养中的作用</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蔡书翰</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044079"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延期</w:t>
            </w:r>
          </w:p>
        </w:tc>
      </w:tr>
      <w:tr w:rsidR="008829B6" w:rsidRPr="00764810" w:rsidTr="009C2EC8">
        <w:trPr>
          <w:trHeight w:val="62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96</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基于互联网的课堂教学质量评价体系的建设与研究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雷  红</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6139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97</w:t>
            </w:r>
          </w:p>
        </w:tc>
        <w:tc>
          <w:tcPr>
            <w:tcW w:w="2268"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口腔医学院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基于微信的PBL教学模式的构建及其在口腔医学临床实习教学中的应用研究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李  智</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6139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0B296C">
        <w:trPr>
          <w:trHeight w:val="77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98</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微课教学对口腔颌面外科学教学课堂参与度的影响</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蔡恒星</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BA586D" w:rsidP="000B296C">
            <w:pPr>
              <w:widowControl/>
              <w:spacing w:line="60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99</w:t>
            </w:r>
          </w:p>
        </w:tc>
        <w:tc>
          <w:tcPr>
            <w:tcW w:w="2268" w:type="dxa"/>
            <w:vMerge/>
            <w:tcBorders>
              <w:top w:val="nil"/>
              <w:left w:val="single" w:sz="4" w:space="0" w:color="auto"/>
              <w:bottom w:val="single" w:sz="4" w:space="0" w:color="auto"/>
              <w:right w:val="single" w:sz="4" w:space="0" w:color="auto"/>
            </w:tcBorders>
            <w:vAlign w:val="center"/>
            <w:hideMark/>
          </w:tcPr>
          <w:p w:rsidR="00E457F0" w:rsidRPr="00764810" w:rsidRDefault="00E457F0" w:rsidP="00F42288">
            <w:pPr>
              <w:widowControl/>
              <w:jc w:val="left"/>
              <w:rPr>
                <w:rFonts w:ascii="宋体" w:hAnsi="宋体" w:cs="宋体"/>
                <w:color w:val="000000"/>
                <w:kern w:val="0"/>
                <w:sz w:val="20"/>
                <w:szCs w:val="20"/>
              </w:rPr>
            </w:pP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以执业医师资格考试为导向的实践教学改革</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杨学文</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BA58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0B296C">
        <w:trPr>
          <w:trHeight w:val="4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100</w:t>
            </w:r>
          </w:p>
        </w:tc>
        <w:tc>
          <w:tcPr>
            <w:tcW w:w="226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体育部</w:t>
            </w:r>
          </w:p>
        </w:tc>
        <w:tc>
          <w:tcPr>
            <w:tcW w:w="4395"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校园定向运动课程建设与创新</w:t>
            </w:r>
          </w:p>
        </w:tc>
        <w:tc>
          <w:tcPr>
            <w:tcW w:w="992" w:type="dxa"/>
            <w:tcBorders>
              <w:top w:val="nil"/>
              <w:left w:val="nil"/>
              <w:bottom w:val="single" w:sz="4" w:space="0" w:color="auto"/>
              <w:right w:val="single" w:sz="4" w:space="0" w:color="auto"/>
            </w:tcBorders>
            <w:shd w:val="clear" w:color="000000" w:fill="FFFFFF"/>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许少峰</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BA58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1508B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101</w:t>
            </w:r>
          </w:p>
        </w:tc>
        <w:tc>
          <w:tcPr>
            <w:tcW w:w="2268" w:type="dxa"/>
            <w:tcBorders>
              <w:top w:val="nil"/>
              <w:left w:val="nil"/>
              <w:bottom w:val="single" w:sz="4" w:space="0" w:color="auto"/>
              <w:right w:val="single" w:sz="4" w:space="0" w:color="auto"/>
            </w:tcBorders>
            <w:shd w:val="clear" w:color="000000" w:fill="FFFFFF"/>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国际教育学院</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来华留学汉语预科生学业考核方式改革研究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程  娥</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nil"/>
              <w:left w:val="nil"/>
              <w:bottom w:val="single" w:sz="4" w:space="0" w:color="auto"/>
              <w:right w:val="single" w:sz="4" w:space="0" w:color="auto"/>
            </w:tcBorders>
          </w:tcPr>
          <w:p w:rsidR="00E457F0" w:rsidRPr="00764810" w:rsidRDefault="00BA58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1508B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7F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102</w:t>
            </w:r>
          </w:p>
        </w:tc>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457F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教育</w:t>
            </w:r>
            <w:r>
              <w:rPr>
                <w:rFonts w:ascii="宋体" w:hAnsi="宋体" w:cs="宋体"/>
                <w:color w:val="000000"/>
                <w:kern w:val="0"/>
                <w:sz w:val="20"/>
                <w:szCs w:val="20"/>
              </w:rPr>
              <w:t>科学研究院</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 xml:space="preserve">武汉大学课堂教学质量评价（学生）改革探索与研究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黄明东</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single" w:sz="4" w:space="0" w:color="auto"/>
              <w:bottom w:val="single" w:sz="4" w:space="0" w:color="auto"/>
              <w:right w:val="single" w:sz="4" w:space="0" w:color="auto"/>
            </w:tcBorders>
          </w:tcPr>
          <w:p w:rsidR="00E457F0" w:rsidRPr="00764810" w:rsidRDefault="00BA58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优秀</w:t>
            </w:r>
          </w:p>
        </w:tc>
      </w:tr>
      <w:tr w:rsidR="008829B6" w:rsidRPr="00764810" w:rsidTr="001508BD">
        <w:trPr>
          <w:trHeight w:val="499"/>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457F0" w:rsidRPr="0076481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103</w:t>
            </w:r>
          </w:p>
        </w:tc>
        <w:tc>
          <w:tcPr>
            <w:tcW w:w="2268" w:type="dxa"/>
            <w:tcBorders>
              <w:top w:val="single" w:sz="4" w:space="0" w:color="auto"/>
              <w:left w:val="nil"/>
              <w:bottom w:val="single" w:sz="4" w:space="0" w:color="auto"/>
              <w:right w:val="single" w:sz="4" w:space="0" w:color="auto"/>
            </w:tcBorders>
            <w:shd w:val="clear" w:color="000000" w:fill="FFFFFF"/>
            <w:noWrap/>
            <w:vAlign w:val="center"/>
          </w:tcPr>
          <w:p w:rsidR="00E457F0" w:rsidRPr="00764810" w:rsidRDefault="00E457F0" w:rsidP="00F42288">
            <w:pPr>
              <w:widowControl/>
              <w:jc w:val="center"/>
              <w:rPr>
                <w:rFonts w:ascii="宋体" w:hAnsi="宋体" w:cs="宋体"/>
                <w:color w:val="000000"/>
                <w:kern w:val="0"/>
                <w:sz w:val="20"/>
                <w:szCs w:val="20"/>
              </w:rPr>
            </w:pPr>
            <w:r>
              <w:rPr>
                <w:rFonts w:ascii="宋体" w:hAnsi="宋体" w:cs="宋体" w:hint="eastAsia"/>
                <w:color w:val="000000"/>
                <w:kern w:val="0"/>
                <w:sz w:val="20"/>
                <w:szCs w:val="20"/>
              </w:rPr>
              <w:t>本科生院</w:t>
            </w:r>
          </w:p>
        </w:tc>
        <w:tc>
          <w:tcPr>
            <w:tcW w:w="4395" w:type="dxa"/>
            <w:tcBorders>
              <w:top w:val="single" w:sz="4" w:space="0" w:color="auto"/>
              <w:left w:val="nil"/>
              <w:bottom w:val="single" w:sz="4" w:space="0" w:color="auto"/>
              <w:right w:val="single" w:sz="4" w:space="0" w:color="auto"/>
            </w:tcBorders>
            <w:shd w:val="clear" w:color="auto" w:fill="auto"/>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智能制造第二课堂教学研究与实践</w:t>
            </w:r>
          </w:p>
        </w:tc>
        <w:tc>
          <w:tcPr>
            <w:tcW w:w="992" w:type="dxa"/>
            <w:tcBorders>
              <w:top w:val="single" w:sz="4" w:space="0" w:color="auto"/>
              <w:left w:val="nil"/>
              <w:bottom w:val="single" w:sz="4" w:space="0" w:color="auto"/>
              <w:right w:val="single" w:sz="4" w:space="0" w:color="auto"/>
            </w:tcBorders>
            <w:shd w:val="clear" w:color="auto" w:fill="auto"/>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宋崇杰</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校级</w:t>
            </w:r>
          </w:p>
        </w:tc>
        <w:tc>
          <w:tcPr>
            <w:tcW w:w="851" w:type="dxa"/>
            <w:tcBorders>
              <w:top w:val="single" w:sz="4" w:space="0" w:color="auto"/>
              <w:left w:val="nil"/>
              <w:bottom w:val="single" w:sz="4" w:space="0" w:color="auto"/>
              <w:right w:val="single" w:sz="4" w:space="0" w:color="auto"/>
            </w:tcBorders>
          </w:tcPr>
          <w:p w:rsidR="00E457F0" w:rsidRPr="00764810" w:rsidRDefault="00BA586D"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r w:rsidR="008829B6" w:rsidRPr="00764810" w:rsidTr="00BA586D">
        <w:trPr>
          <w:trHeight w:val="499"/>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104</w:t>
            </w:r>
          </w:p>
        </w:tc>
        <w:tc>
          <w:tcPr>
            <w:tcW w:w="2268"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图书馆</w:t>
            </w:r>
          </w:p>
        </w:tc>
        <w:tc>
          <w:tcPr>
            <w:tcW w:w="4395"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高校教材信息库建设与教材使用评价研究</w:t>
            </w:r>
          </w:p>
        </w:tc>
        <w:tc>
          <w:tcPr>
            <w:tcW w:w="992" w:type="dxa"/>
            <w:tcBorders>
              <w:top w:val="nil"/>
              <w:left w:val="nil"/>
              <w:bottom w:val="single" w:sz="4" w:space="0" w:color="auto"/>
              <w:right w:val="single" w:sz="4" w:space="0" w:color="auto"/>
            </w:tcBorders>
            <w:shd w:val="clear" w:color="auto" w:fill="auto"/>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王新才</w:t>
            </w:r>
          </w:p>
        </w:tc>
        <w:tc>
          <w:tcPr>
            <w:tcW w:w="709"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2019</w:t>
            </w:r>
          </w:p>
        </w:tc>
        <w:tc>
          <w:tcPr>
            <w:tcW w:w="708" w:type="dxa"/>
            <w:tcBorders>
              <w:top w:val="nil"/>
              <w:left w:val="nil"/>
              <w:bottom w:val="single" w:sz="4" w:space="0" w:color="auto"/>
              <w:right w:val="single" w:sz="4" w:space="0" w:color="auto"/>
            </w:tcBorders>
            <w:shd w:val="clear" w:color="auto" w:fill="auto"/>
            <w:noWrap/>
            <w:vAlign w:val="center"/>
            <w:hideMark/>
          </w:tcPr>
          <w:p w:rsidR="00E457F0" w:rsidRPr="00764810" w:rsidRDefault="00E457F0" w:rsidP="00F42288">
            <w:pPr>
              <w:widowControl/>
              <w:jc w:val="center"/>
              <w:rPr>
                <w:rFonts w:ascii="宋体" w:hAnsi="宋体" w:cs="宋体"/>
                <w:color w:val="000000"/>
                <w:kern w:val="0"/>
                <w:sz w:val="20"/>
                <w:szCs w:val="20"/>
              </w:rPr>
            </w:pPr>
            <w:r w:rsidRPr="00764810">
              <w:rPr>
                <w:rFonts w:ascii="宋体" w:hAnsi="宋体" w:cs="宋体" w:hint="eastAsia"/>
                <w:color w:val="000000"/>
                <w:kern w:val="0"/>
                <w:sz w:val="20"/>
                <w:szCs w:val="20"/>
              </w:rPr>
              <w:t>省级</w:t>
            </w:r>
          </w:p>
        </w:tc>
        <w:tc>
          <w:tcPr>
            <w:tcW w:w="851" w:type="dxa"/>
            <w:tcBorders>
              <w:top w:val="nil"/>
              <w:left w:val="nil"/>
              <w:bottom w:val="single" w:sz="4" w:space="0" w:color="auto"/>
              <w:right w:val="single" w:sz="4" w:space="0" w:color="auto"/>
            </w:tcBorders>
          </w:tcPr>
          <w:p w:rsidR="00E457F0" w:rsidRPr="00764810" w:rsidRDefault="00B61820" w:rsidP="002339D4">
            <w:pPr>
              <w:widowControl/>
              <w:spacing w:line="480" w:lineRule="auto"/>
              <w:jc w:val="center"/>
              <w:rPr>
                <w:rFonts w:ascii="宋体" w:hAnsi="宋体" w:cs="宋体"/>
                <w:color w:val="000000"/>
                <w:kern w:val="0"/>
                <w:sz w:val="20"/>
                <w:szCs w:val="20"/>
              </w:rPr>
            </w:pPr>
            <w:r>
              <w:rPr>
                <w:rFonts w:ascii="宋体" w:hAnsi="宋体" w:cs="宋体" w:hint="eastAsia"/>
                <w:color w:val="000000"/>
                <w:kern w:val="0"/>
                <w:sz w:val="20"/>
                <w:szCs w:val="20"/>
              </w:rPr>
              <w:t>合格</w:t>
            </w:r>
          </w:p>
        </w:tc>
      </w:tr>
    </w:tbl>
    <w:p w:rsidR="005637F5" w:rsidRPr="003A000B" w:rsidRDefault="005637F5"/>
    <w:sectPr w:rsidR="005637F5" w:rsidRPr="003A000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43" w:rsidRDefault="00FC7743" w:rsidP="00061F1E">
      <w:r>
        <w:separator/>
      </w:r>
    </w:p>
  </w:endnote>
  <w:endnote w:type="continuationSeparator" w:id="0">
    <w:p w:rsidR="00FC7743" w:rsidRDefault="00FC7743" w:rsidP="00061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43" w:rsidRDefault="00FC7743" w:rsidP="00061F1E">
      <w:r>
        <w:separator/>
      </w:r>
    </w:p>
  </w:footnote>
  <w:footnote w:type="continuationSeparator" w:id="0">
    <w:p w:rsidR="00FC7743" w:rsidRDefault="00FC7743" w:rsidP="00061F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00B"/>
    <w:rsid w:val="00010819"/>
    <w:rsid w:val="000371CD"/>
    <w:rsid w:val="00044079"/>
    <w:rsid w:val="00061F1E"/>
    <w:rsid w:val="000B296C"/>
    <w:rsid w:val="00114371"/>
    <w:rsid w:val="001352CE"/>
    <w:rsid w:val="0015060E"/>
    <w:rsid w:val="001508BD"/>
    <w:rsid w:val="001C0197"/>
    <w:rsid w:val="001D4021"/>
    <w:rsid w:val="001D4D68"/>
    <w:rsid w:val="001E4D82"/>
    <w:rsid w:val="002339D4"/>
    <w:rsid w:val="002416BE"/>
    <w:rsid w:val="00283390"/>
    <w:rsid w:val="00295EB4"/>
    <w:rsid w:val="002C73C2"/>
    <w:rsid w:val="002D027C"/>
    <w:rsid w:val="002D6E11"/>
    <w:rsid w:val="00366D62"/>
    <w:rsid w:val="003A000B"/>
    <w:rsid w:val="0043035F"/>
    <w:rsid w:val="00490AC9"/>
    <w:rsid w:val="004961AE"/>
    <w:rsid w:val="00497001"/>
    <w:rsid w:val="004C08A2"/>
    <w:rsid w:val="004D7731"/>
    <w:rsid w:val="005325E3"/>
    <w:rsid w:val="005637F5"/>
    <w:rsid w:val="005E2481"/>
    <w:rsid w:val="0061396D"/>
    <w:rsid w:val="006208CC"/>
    <w:rsid w:val="0062409C"/>
    <w:rsid w:val="00630312"/>
    <w:rsid w:val="00631ED5"/>
    <w:rsid w:val="006800D6"/>
    <w:rsid w:val="006D6991"/>
    <w:rsid w:val="006D7323"/>
    <w:rsid w:val="00740056"/>
    <w:rsid w:val="00745D2B"/>
    <w:rsid w:val="007462B7"/>
    <w:rsid w:val="00764810"/>
    <w:rsid w:val="00773BA9"/>
    <w:rsid w:val="00790F53"/>
    <w:rsid w:val="007B203F"/>
    <w:rsid w:val="0082358B"/>
    <w:rsid w:val="00842361"/>
    <w:rsid w:val="0085365F"/>
    <w:rsid w:val="00881F77"/>
    <w:rsid w:val="008829B6"/>
    <w:rsid w:val="008A1E1A"/>
    <w:rsid w:val="008C6522"/>
    <w:rsid w:val="00907709"/>
    <w:rsid w:val="009C2EC8"/>
    <w:rsid w:val="00A414EE"/>
    <w:rsid w:val="00A62967"/>
    <w:rsid w:val="00A71A3D"/>
    <w:rsid w:val="00AD54DB"/>
    <w:rsid w:val="00B07809"/>
    <w:rsid w:val="00B45E10"/>
    <w:rsid w:val="00B61820"/>
    <w:rsid w:val="00B72ABF"/>
    <w:rsid w:val="00BA586D"/>
    <w:rsid w:val="00C14C9E"/>
    <w:rsid w:val="00C650EC"/>
    <w:rsid w:val="00CD76E6"/>
    <w:rsid w:val="00D433E1"/>
    <w:rsid w:val="00D706A6"/>
    <w:rsid w:val="00E457F0"/>
    <w:rsid w:val="00EB210F"/>
    <w:rsid w:val="00F324AC"/>
    <w:rsid w:val="00F40843"/>
    <w:rsid w:val="00F42288"/>
    <w:rsid w:val="00FC7743"/>
    <w:rsid w:val="00FD5D90"/>
    <w:rsid w:val="00FE19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FCCA"/>
  <w15:chartTrackingRefBased/>
  <w15:docId w15:val="{48CBB56A-2310-4038-80CE-8F27D693D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00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366D62"/>
    <w:rPr>
      <w:sz w:val="18"/>
      <w:szCs w:val="18"/>
    </w:rPr>
  </w:style>
  <w:style w:type="character" w:customStyle="1" w:styleId="a4">
    <w:name w:val="批注框文本 字符"/>
    <w:basedOn w:val="a0"/>
    <w:link w:val="a3"/>
    <w:uiPriority w:val="99"/>
    <w:qFormat/>
    <w:rsid w:val="00366D62"/>
    <w:rPr>
      <w:rFonts w:ascii="Times New Roman" w:eastAsia="宋体" w:hAnsi="Times New Roman" w:cs="Times New Roman"/>
      <w:sz w:val="18"/>
      <w:szCs w:val="18"/>
    </w:rPr>
  </w:style>
  <w:style w:type="character" w:customStyle="1" w:styleId="font41">
    <w:name w:val="font41"/>
    <w:basedOn w:val="a0"/>
    <w:qFormat/>
    <w:rsid w:val="005325E3"/>
    <w:rPr>
      <w:rFonts w:ascii="宋体" w:eastAsia="宋体" w:hAnsi="宋体" w:cs="宋体" w:hint="eastAsia"/>
      <w:color w:val="000000"/>
      <w:sz w:val="20"/>
      <w:szCs w:val="20"/>
      <w:u w:val="none"/>
    </w:rPr>
  </w:style>
  <w:style w:type="character" w:customStyle="1" w:styleId="font31">
    <w:name w:val="font31"/>
    <w:basedOn w:val="a0"/>
    <w:qFormat/>
    <w:rsid w:val="005325E3"/>
    <w:rPr>
      <w:rFonts w:ascii="宋体" w:eastAsia="宋体" w:hAnsi="宋体" w:cs="宋体" w:hint="eastAsia"/>
      <w:color w:val="000000"/>
      <w:sz w:val="20"/>
      <w:szCs w:val="20"/>
      <w:u w:val="none"/>
    </w:rPr>
  </w:style>
  <w:style w:type="character" w:customStyle="1" w:styleId="font11">
    <w:name w:val="font11"/>
    <w:basedOn w:val="a0"/>
    <w:qFormat/>
    <w:rsid w:val="005325E3"/>
    <w:rPr>
      <w:rFonts w:ascii="宋体" w:eastAsia="宋体" w:hAnsi="宋体" w:cs="宋体" w:hint="eastAsia"/>
      <w:color w:val="000000"/>
      <w:sz w:val="20"/>
      <w:szCs w:val="20"/>
      <w:u w:val="none"/>
    </w:rPr>
  </w:style>
  <w:style w:type="paragraph" w:styleId="a5">
    <w:name w:val="header"/>
    <w:basedOn w:val="a"/>
    <w:link w:val="a6"/>
    <w:uiPriority w:val="99"/>
    <w:rsid w:val="005325E3"/>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5325E3"/>
    <w:rPr>
      <w:sz w:val="18"/>
      <w:szCs w:val="18"/>
    </w:rPr>
  </w:style>
  <w:style w:type="paragraph" w:styleId="a7">
    <w:name w:val="footer"/>
    <w:basedOn w:val="a"/>
    <w:link w:val="a8"/>
    <w:uiPriority w:val="99"/>
    <w:rsid w:val="005325E3"/>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8">
    <w:name w:val="页脚 字符"/>
    <w:basedOn w:val="a0"/>
    <w:link w:val="a7"/>
    <w:uiPriority w:val="99"/>
    <w:rsid w:val="005325E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460478">
      <w:bodyDiv w:val="1"/>
      <w:marLeft w:val="0"/>
      <w:marRight w:val="0"/>
      <w:marTop w:val="0"/>
      <w:marBottom w:val="0"/>
      <w:divBdr>
        <w:top w:val="none" w:sz="0" w:space="0" w:color="auto"/>
        <w:left w:val="none" w:sz="0" w:space="0" w:color="auto"/>
        <w:bottom w:val="none" w:sz="0" w:space="0" w:color="auto"/>
        <w:right w:val="none" w:sz="0" w:space="0" w:color="auto"/>
      </w:divBdr>
    </w:div>
    <w:div w:id="1493763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6</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朱智敏</dc:creator>
  <cp:keywords/>
  <dc:description/>
  <cp:lastModifiedBy>朱智敏</cp:lastModifiedBy>
  <cp:revision>61</cp:revision>
  <cp:lastPrinted>2022-03-15T08:48:00Z</cp:lastPrinted>
  <dcterms:created xsi:type="dcterms:W3CDTF">2021-01-12T03:44:00Z</dcterms:created>
  <dcterms:modified xsi:type="dcterms:W3CDTF">2022-03-17T01:03:00Z</dcterms:modified>
</cp:coreProperties>
</file>