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EE1" w:rsidRDefault="007A56A0">
      <w:pPr>
        <w:jc w:val="left"/>
        <w:rPr>
          <w:rFonts w:ascii="宋体" w:eastAsia="宋体" w:hAnsi="宋体" w:cs="Heiti SC Medium"/>
          <w:sz w:val="28"/>
          <w:szCs w:val="28"/>
        </w:rPr>
      </w:pPr>
      <w:bookmarkStart w:id="0" w:name="_GoBack"/>
      <w:r w:rsidRPr="007A56A0">
        <w:rPr>
          <w:rFonts w:ascii="宋体" w:eastAsia="宋体" w:hAnsi="宋体" w:cs="Heiti SC Medium" w:hint="eastAsia"/>
          <w:sz w:val="28"/>
          <w:szCs w:val="28"/>
        </w:rPr>
        <w:t>附件</w:t>
      </w:r>
      <w:r w:rsidRPr="007A56A0">
        <w:rPr>
          <w:rFonts w:ascii="宋体" w:eastAsia="宋体" w:hAnsi="宋体" w:cs="Heiti SC Medium"/>
          <w:sz w:val="28"/>
          <w:szCs w:val="28"/>
        </w:rPr>
        <w:t>1：</w:t>
      </w:r>
    </w:p>
    <w:bookmarkEnd w:id="0"/>
    <w:p w:rsidR="00FA280C" w:rsidRDefault="00F86D30">
      <w:pPr>
        <w:jc w:val="center"/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Heiti SC Medium" w:eastAsia="Heiti SC Medium" w:hAnsi="Heiti SC Medium" w:cs="Heiti SC Medium" w:hint="eastAsia"/>
          <w:b/>
          <w:sz w:val="36"/>
          <w:szCs w:val="36"/>
        </w:rPr>
        <w:t>新选课系统操作指南</w:t>
      </w:r>
    </w:p>
    <w:p w:rsidR="00FA280C" w:rsidRDefault="00F86D30" w:rsidP="00DA64F1">
      <w:pPr>
        <w:ind w:firstLineChars="200" w:firstLine="420"/>
      </w:pPr>
      <w:r>
        <w:rPr>
          <w:rFonts w:hint="eastAsia"/>
          <w:b/>
          <w:bCs/>
        </w:rPr>
        <w:t>一、登录（</w:t>
      </w:r>
      <w:r>
        <w:rPr>
          <w:b/>
          <w:bCs/>
        </w:rPr>
        <w:t>bkxk.whu.edu.cn</w:t>
      </w:r>
      <w:r>
        <w:rPr>
          <w:rFonts w:hint="eastAsia"/>
          <w:b/>
          <w:bCs/>
        </w:rPr>
        <w:t>）</w:t>
      </w:r>
    </w:p>
    <w:p w:rsidR="00FA280C" w:rsidRDefault="00BF1FF1">
      <w:r>
        <w:rPr>
          <w:noProof/>
        </w:rPr>
        <w:drawing>
          <wp:inline distT="0" distB="0" distL="0" distR="0">
            <wp:extent cx="5340350" cy="22860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0C" w:rsidRDefault="00F86D30" w:rsidP="00DA64F1">
      <w:pPr>
        <w:ind w:firstLineChars="200" w:firstLine="42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登录界面两种登录方式：</w:t>
      </w:r>
    </w:p>
    <w:p w:rsidR="00FA280C" w:rsidRDefault="00F86D30" w:rsidP="00DA64F1">
      <w:pPr>
        <w:ind w:firstLineChars="200" w:firstLine="420"/>
        <w:rPr>
          <w:rFonts w:ascii="仿宋" w:eastAsia="仿宋" w:hAnsi="仿宋" w:cs="仿宋"/>
        </w:rPr>
      </w:pPr>
      <w:r>
        <w:rPr>
          <w:rFonts w:ascii="仿宋" w:eastAsia="仿宋" w:hAnsi="仿宋" w:cs="仿宋"/>
        </w:rPr>
        <w:t>1</w:t>
      </w:r>
      <w:r>
        <w:rPr>
          <w:rFonts w:ascii="仿宋" w:eastAsia="仿宋" w:hAnsi="仿宋" w:cs="仿宋" w:hint="eastAsia"/>
        </w:rPr>
        <w:t>、通过选课系统用户密码登录</w:t>
      </w:r>
      <w:r w:rsidR="00BF1FF1">
        <w:rPr>
          <w:rFonts w:ascii="仿宋" w:eastAsia="仿宋" w:hAnsi="仿宋" w:cs="仿宋"/>
          <w:noProof/>
        </w:rPr>
        <w:drawing>
          <wp:inline distT="0" distB="0" distL="0" distR="0">
            <wp:extent cx="469900" cy="69850"/>
            <wp:effectExtent l="1905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6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</w:rPr>
        <w:t>，账号为学号，初始密码为学籍信息中证件号码后六位，首次登录会提示修改密码。</w:t>
      </w:r>
    </w:p>
    <w:p w:rsidR="00FA280C" w:rsidRDefault="00F86D30" w:rsidP="00DA64F1">
      <w:pPr>
        <w:ind w:firstLineChars="200" w:firstLine="420"/>
        <w:rPr>
          <w:rFonts w:ascii="仿宋" w:eastAsia="仿宋" w:hAnsi="仿宋" w:cs="仿宋"/>
        </w:rPr>
      </w:pPr>
      <w:r>
        <w:rPr>
          <w:rFonts w:ascii="仿宋" w:eastAsia="仿宋" w:hAnsi="仿宋" w:cs="仿宋"/>
        </w:rPr>
        <w:t>2</w:t>
      </w:r>
      <w:r>
        <w:rPr>
          <w:rFonts w:ascii="仿宋" w:eastAsia="仿宋" w:hAnsi="仿宋" w:cs="仿宋" w:hint="eastAsia"/>
        </w:rPr>
        <w:t>、通过学校门户统一身份验证登录</w:t>
      </w:r>
      <w:r w:rsidR="00BF1FF1">
        <w:rPr>
          <w:rFonts w:ascii="仿宋" w:eastAsia="仿宋" w:hAnsi="仿宋" w:cs="仿宋"/>
          <w:noProof/>
        </w:rPr>
        <w:drawing>
          <wp:inline distT="0" distB="0" distL="0" distR="0">
            <wp:extent cx="539750" cy="6985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9750" cy="6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</w:rPr>
        <w:t>，即学校信息门户平台账号密码。</w:t>
      </w:r>
    </w:p>
    <w:p w:rsidR="00FA280C" w:rsidRDefault="00FA280C">
      <w:pPr>
        <w:rPr>
          <w:rFonts w:ascii="仿宋" w:eastAsia="仿宋" w:hAnsi="仿宋" w:cs="仿宋"/>
        </w:rPr>
      </w:pPr>
    </w:p>
    <w:p w:rsidR="00FA280C" w:rsidRDefault="00F86D30" w:rsidP="00DA64F1">
      <w:pPr>
        <w:ind w:firstLineChars="200" w:firstLine="42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完善用户信息说明：</w:t>
      </w:r>
    </w:p>
    <w:p w:rsidR="00FA280C" w:rsidRDefault="00F86D30" w:rsidP="00DA64F1">
      <w:pPr>
        <w:ind w:firstLineChars="200" w:firstLine="420"/>
        <w:rPr>
          <w:rFonts w:ascii="仿宋" w:eastAsia="仿宋" w:hAnsi="仿宋" w:cs="仿宋"/>
        </w:rPr>
      </w:pPr>
      <w:r>
        <w:rPr>
          <w:rFonts w:ascii="仿宋" w:eastAsia="仿宋" w:hAnsi="仿宋" w:cs="仿宋"/>
        </w:rPr>
        <w:t>1</w:t>
      </w:r>
      <w:r>
        <w:rPr>
          <w:rFonts w:ascii="仿宋" w:eastAsia="仿宋" w:hAnsi="仿宋" w:cs="仿宋" w:hint="eastAsia"/>
        </w:rPr>
        <w:t>、登录后显示学生个人信息维护，如下图所示。该页面下，点击申请按钮进入个人信息维护界面</w:t>
      </w:r>
    </w:p>
    <w:p w:rsidR="00FA280C" w:rsidRDefault="00BF1FF1">
      <w:r>
        <w:rPr>
          <w:noProof/>
        </w:rPr>
        <w:drawing>
          <wp:inline distT="0" distB="0" distL="0" distR="0">
            <wp:extent cx="4794250" cy="1492250"/>
            <wp:effectExtent l="1905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0C" w:rsidRDefault="00F86D30" w:rsidP="00DA64F1">
      <w:pPr>
        <w:ind w:firstLineChars="200" w:firstLine="420"/>
        <w:rPr>
          <w:rFonts w:ascii="仿宋" w:eastAsia="仿宋" w:hAnsi="仿宋" w:cs="仿宋"/>
        </w:rPr>
      </w:pPr>
      <w:r>
        <w:rPr>
          <w:rFonts w:ascii="仿宋" w:eastAsia="仿宋" w:hAnsi="仿宋" w:cs="仿宋"/>
        </w:rPr>
        <w:t>2</w:t>
      </w:r>
      <w:r>
        <w:rPr>
          <w:rFonts w:ascii="仿宋" w:eastAsia="仿宋" w:hAnsi="仿宋" w:cs="仿宋" w:hint="eastAsia"/>
        </w:rPr>
        <w:t>、进入申请页面，选择联系方式，维护个人电子邮箱和手机号码，然后提交申请完成个人信息维护。</w:t>
      </w:r>
    </w:p>
    <w:p w:rsidR="00FA280C" w:rsidRPr="001746ED" w:rsidRDefault="00F86D30" w:rsidP="00DA64F1">
      <w:pPr>
        <w:ind w:firstLineChars="200" w:firstLine="420"/>
        <w:rPr>
          <w:rFonts w:ascii="仿宋" w:eastAsia="仿宋" w:hAnsi="仿宋" w:cs="仿宋"/>
          <w:u w:val="single"/>
        </w:rPr>
      </w:pPr>
      <w:r w:rsidRPr="001746ED">
        <w:rPr>
          <w:rFonts w:ascii="仿宋" w:eastAsia="仿宋" w:hAnsi="仿宋" w:cs="仿宋" w:hint="eastAsia"/>
          <w:u w:val="single"/>
        </w:rPr>
        <w:t>请注意，请如实填写个人手机号与邮箱，以方便在忘记密码后进行密码找回以及各类信息的推送。（例如：成绩信息、调停课信息、考试信息等）</w:t>
      </w:r>
    </w:p>
    <w:p w:rsidR="00FA280C" w:rsidRDefault="00BF1FF1">
      <w:pPr>
        <w:rPr>
          <w:rFonts w:ascii="仿宋" w:eastAsia="仿宋" w:hAnsi="仿宋" w:cs="仿宋"/>
        </w:rPr>
      </w:pPr>
      <w:r>
        <w:rPr>
          <w:noProof/>
        </w:rPr>
        <w:lastRenderedPageBreak/>
        <w:drawing>
          <wp:inline distT="0" distB="0" distL="0" distR="0">
            <wp:extent cx="4876800" cy="163830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0C" w:rsidRDefault="00F86D30" w:rsidP="00DA64F1">
      <w:pPr>
        <w:ind w:firstLineChars="200" w:firstLine="420"/>
        <w:rPr>
          <w:rFonts w:ascii="仿宋" w:eastAsia="仿宋" w:hAnsi="仿宋" w:cs="仿宋"/>
        </w:rPr>
      </w:pPr>
      <w:r>
        <w:rPr>
          <w:rFonts w:ascii="仿宋" w:eastAsia="仿宋" w:hAnsi="仿宋" w:cs="仿宋"/>
        </w:rPr>
        <w:t>3</w:t>
      </w:r>
      <w:r>
        <w:rPr>
          <w:rFonts w:ascii="仿宋" w:eastAsia="仿宋" w:hAnsi="仿宋" w:cs="仿宋" w:hint="eastAsia"/>
        </w:rPr>
        <w:t>、如个人信息变更后，可在正常使用界面点击“信息维护”</w:t>
      </w:r>
      <w:r>
        <w:rPr>
          <w:rFonts w:ascii="仿宋" w:eastAsia="仿宋" w:hAnsi="仿宋" w:cs="仿宋"/>
        </w:rPr>
        <w:t>--</w:t>
      </w:r>
      <w:r>
        <w:rPr>
          <w:rFonts w:ascii="仿宋" w:eastAsia="仿宋" w:hAnsi="仿宋" w:cs="仿宋" w:hint="eastAsia"/>
        </w:rPr>
        <w:t>“学生个人信息维护”进行修改，如下图所示</w:t>
      </w:r>
    </w:p>
    <w:p w:rsidR="00FA280C" w:rsidRDefault="00BF1FF1">
      <w:r>
        <w:rPr>
          <w:noProof/>
        </w:rPr>
        <w:drawing>
          <wp:inline distT="0" distB="0" distL="0" distR="0">
            <wp:extent cx="5118100" cy="1555750"/>
            <wp:effectExtent l="1905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0C" w:rsidRDefault="00F86D30" w:rsidP="00DA64F1">
      <w:pPr>
        <w:ind w:firstLineChars="200" w:firstLine="420"/>
        <w:rPr>
          <w:rFonts w:ascii="仿宋" w:eastAsia="仿宋" w:hAnsi="仿宋" w:cs="仿宋"/>
        </w:rPr>
      </w:pPr>
      <w:r>
        <w:rPr>
          <w:rFonts w:ascii="仿宋" w:eastAsia="仿宋" w:hAnsi="仿宋" w:cs="仿宋"/>
        </w:rPr>
        <w:t>4</w:t>
      </w:r>
      <w:r>
        <w:rPr>
          <w:rFonts w:ascii="仿宋" w:eastAsia="仿宋" w:hAnsi="仿宋" w:cs="仿宋" w:hint="eastAsia"/>
        </w:rPr>
        <w:t>、如需修改密码，可点击右上角用户图标修改密码，如下图所示</w:t>
      </w:r>
    </w:p>
    <w:p w:rsidR="00FA280C" w:rsidRDefault="00BF1FF1">
      <w:r>
        <w:rPr>
          <w:noProof/>
        </w:rPr>
        <w:drawing>
          <wp:inline distT="0" distB="0" distL="0" distR="0">
            <wp:extent cx="5092700" cy="15494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0C" w:rsidRDefault="00F86D30" w:rsidP="00DA64F1">
      <w:pPr>
        <w:ind w:firstLineChars="200" w:firstLine="420"/>
      </w:pPr>
      <w:r>
        <w:rPr>
          <w:rFonts w:hint="eastAsia"/>
        </w:rPr>
        <w:t>提示：个人密码请妥善保管。</w:t>
      </w:r>
    </w:p>
    <w:p w:rsidR="00FA280C" w:rsidRPr="00DA64F1" w:rsidRDefault="00F86D30" w:rsidP="00DA64F1">
      <w:pPr>
        <w:pStyle w:val="a6"/>
        <w:numPr>
          <w:ilvl w:val="0"/>
          <w:numId w:val="2"/>
        </w:numPr>
        <w:ind w:firstLineChars="0"/>
        <w:rPr>
          <w:b/>
          <w:bCs/>
        </w:rPr>
      </w:pPr>
      <w:r w:rsidRPr="00DA64F1">
        <w:rPr>
          <w:rFonts w:hint="eastAsia"/>
          <w:b/>
          <w:bCs/>
        </w:rPr>
        <w:t>界面及基础功能</w:t>
      </w:r>
    </w:p>
    <w:p w:rsidR="00FA280C" w:rsidRDefault="00DA64F1" w:rsidP="00DA64F1">
      <w:pPr>
        <w:pStyle w:val="1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1、</w:t>
      </w:r>
      <w:r w:rsidR="00F86D30">
        <w:rPr>
          <w:rFonts w:ascii="仿宋" w:eastAsia="仿宋" w:hAnsi="仿宋" w:cs="仿宋" w:hint="eastAsia"/>
        </w:rPr>
        <w:t>主页面显示区域划分：功能、个人应用、个人信息、通知、课表、消息、校历、成绩。</w:t>
      </w:r>
    </w:p>
    <w:p w:rsidR="00FA280C" w:rsidRDefault="00BF1FF1">
      <w:pPr>
        <w:rPr>
          <w:rFonts w:ascii="仿宋" w:eastAsia="仿宋" w:hAnsi="仿宋" w:cs="仿宋"/>
        </w:rPr>
      </w:pPr>
      <w:r>
        <w:rPr>
          <w:noProof/>
        </w:rPr>
        <w:lastRenderedPageBreak/>
        <w:drawing>
          <wp:inline distT="0" distB="0" distL="0" distR="0">
            <wp:extent cx="5105400" cy="238125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0C" w:rsidRDefault="00F86D30" w:rsidP="00DA64F1">
      <w:pPr>
        <w:ind w:firstLineChars="200" w:firstLine="420"/>
      </w:pPr>
      <w:r>
        <w:rPr>
          <w:rFonts w:ascii="仿宋" w:eastAsia="仿宋" w:hAnsi="仿宋" w:cs="仿宋"/>
        </w:rPr>
        <w:t>2</w:t>
      </w:r>
      <w:r>
        <w:rPr>
          <w:rFonts w:ascii="仿宋" w:eastAsia="仿宋" w:hAnsi="仿宋" w:cs="仿宋" w:hint="eastAsia"/>
        </w:rPr>
        <w:t>、学生操作功能模块划分：报名申请（重修选课）、信息维护（学生个人信息维护）、选课（课表查询、自主选课）、信息查询（选课情况查询、成绩查询、</w:t>
      </w:r>
      <w:proofErr w:type="gramStart"/>
      <w:r>
        <w:rPr>
          <w:rFonts w:ascii="仿宋" w:eastAsia="仿宋" w:hAnsi="仿宋" w:cs="仿宋" w:hint="eastAsia"/>
        </w:rPr>
        <w:t>选退记录</w:t>
      </w:r>
      <w:proofErr w:type="gramEnd"/>
      <w:r>
        <w:rPr>
          <w:rFonts w:ascii="仿宋" w:eastAsia="仿宋" w:hAnsi="仿宋" w:cs="仿宋" w:hint="eastAsia"/>
        </w:rPr>
        <w:t>查询）</w:t>
      </w:r>
    </w:p>
    <w:p w:rsidR="00FA280C" w:rsidRDefault="00BF1FF1">
      <w:r>
        <w:rPr>
          <w:noProof/>
        </w:rPr>
        <w:drawing>
          <wp:inline distT="0" distB="0" distL="0" distR="0">
            <wp:extent cx="1193800" cy="850900"/>
            <wp:effectExtent l="1905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76350" cy="86360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01750" cy="838200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7950" cy="844550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84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0C" w:rsidRDefault="00FA280C">
      <w:pPr>
        <w:rPr>
          <w:b/>
          <w:bCs/>
        </w:rPr>
      </w:pPr>
    </w:p>
    <w:p w:rsidR="00FA280C" w:rsidRDefault="00F86D30" w:rsidP="00DD568B">
      <w:pPr>
        <w:ind w:firstLineChars="200" w:firstLine="420"/>
      </w:pPr>
      <w:r>
        <w:rPr>
          <w:rFonts w:hint="eastAsia"/>
          <w:b/>
          <w:bCs/>
        </w:rPr>
        <w:t>三、选课功能介绍</w:t>
      </w:r>
    </w:p>
    <w:p w:rsidR="00FA280C" w:rsidRDefault="00F86D30" w:rsidP="00DD568B">
      <w:pPr>
        <w:ind w:firstLineChars="200" w:firstLine="42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（一）选课流程介绍</w:t>
      </w:r>
    </w:p>
    <w:p w:rsidR="00FA280C" w:rsidRDefault="00F86D30" w:rsidP="00DA64F1">
      <w:pPr>
        <w:ind w:firstLineChars="200" w:firstLine="42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通过个人应用中的自主选课或选课功能中的自主选课进入选课界面。如下图所示。</w:t>
      </w:r>
    </w:p>
    <w:p w:rsidR="00FA280C" w:rsidRDefault="00BF1FF1">
      <w:pPr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>
            <wp:extent cx="4908550" cy="1479550"/>
            <wp:effectExtent l="1905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147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0C" w:rsidRPr="00DA64F1" w:rsidRDefault="00F86D30" w:rsidP="00DA64F1">
      <w:pPr>
        <w:ind w:firstLineChars="200" w:firstLine="420"/>
        <w:rPr>
          <w:rFonts w:ascii="仿宋" w:eastAsia="仿宋" w:hAnsi="仿宋" w:cs="仿宋"/>
        </w:rPr>
      </w:pPr>
      <w:r w:rsidRPr="00DA64F1">
        <w:rPr>
          <w:rFonts w:ascii="仿宋" w:eastAsia="仿宋" w:hAnsi="仿宋" w:cs="仿宋" w:hint="eastAsia"/>
        </w:rPr>
        <w:t>选课时，请先选专业课程，然后在空余时间段内选择公选、通识、体育等课程。</w:t>
      </w:r>
    </w:p>
    <w:p w:rsidR="00FA280C" w:rsidRDefault="00F86D30" w:rsidP="00DA64F1">
      <w:pPr>
        <w:ind w:firstLineChars="200" w:firstLine="420"/>
        <w:rPr>
          <w:rFonts w:ascii="仿宋" w:eastAsia="仿宋" w:hAnsi="仿宋" w:cs="仿宋"/>
        </w:rPr>
      </w:pPr>
      <w:r>
        <w:rPr>
          <w:rFonts w:ascii="仿宋" w:eastAsia="仿宋" w:hAnsi="仿宋" w:cs="仿宋"/>
        </w:rPr>
        <w:t>1</w:t>
      </w:r>
      <w:r>
        <w:rPr>
          <w:rFonts w:ascii="仿宋" w:eastAsia="仿宋" w:hAnsi="仿宋" w:cs="仿宋" w:hint="eastAsia"/>
        </w:rPr>
        <w:t>、可通过上方搜索</w:t>
      </w:r>
      <w:proofErr w:type="gramStart"/>
      <w:r>
        <w:rPr>
          <w:rFonts w:ascii="仿宋" w:eastAsia="仿宋" w:hAnsi="仿宋" w:cs="仿宋" w:hint="eastAsia"/>
        </w:rPr>
        <w:t>栏直接</w:t>
      </w:r>
      <w:proofErr w:type="gramEnd"/>
      <w:r>
        <w:rPr>
          <w:rFonts w:ascii="仿宋" w:eastAsia="仿宋" w:hAnsi="仿宋" w:cs="仿宋" w:hint="eastAsia"/>
        </w:rPr>
        <w:t>精准查询相应课程（搜索内容包括课头号、课程名称等）；</w:t>
      </w:r>
    </w:p>
    <w:p w:rsidR="00FA280C" w:rsidRDefault="00F86D30" w:rsidP="00DA64F1">
      <w:pPr>
        <w:ind w:firstLineChars="200" w:firstLine="420"/>
        <w:rPr>
          <w:rFonts w:ascii="仿宋" w:eastAsia="仿宋" w:hAnsi="仿宋" w:cs="仿宋"/>
        </w:rPr>
      </w:pPr>
      <w:r>
        <w:rPr>
          <w:rFonts w:ascii="仿宋" w:eastAsia="仿宋" w:hAnsi="仿宋" w:cs="仿宋"/>
        </w:rPr>
        <w:t>2</w:t>
      </w:r>
      <w:r>
        <w:rPr>
          <w:rFonts w:ascii="仿宋" w:eastAsia="仿宋" w:hAnsi="仿宋" w:cs="仿宋" w:hint="eastAsia"/>
        </w:rPr>
        <w:t>、可通过筛选条件有选择性查询课程；</w:t>
      </w:r>
    </w:p>
    <w:p w:rsidR="00FA280C" w:rsidRDefault="00BF1FF1">
      <w:pPr>
        <w:rPr>
          <w:rFonts w:ascii="仿宋" w:eastAsia="仿宋" w:hAnsi="仿宋" w:cs="仿宋"/>
        </w:rPr>
      </w:pPr>
      <w:r>
        <w:rPr>
          <w:noProof/>
        </w:rPr>
        <w:lastRenderedPageBreak/>
        <w:drawing>
          <wp:inline distT="0" distB="0" distL="0" distR="0">
            <wp:extent cx="4984750" cy="2146300"/>
            <wp:effectExtent l="1905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0C" w:rsidRDefault="00F86D30" w:rsidP="00DA64F1">
      <w:pPr>
        <w:ind w:firstLineChars="200" w:firstLine="420"/>
        <w:rPr>
          <w:rFonts w:ascii="仿宋" w:eastAsia="仿宋" w:hAnsi="仿宋" w:cs="仿宋"/>
        </w:rPr>
      </w:pPr>
      <w:r>
        <w:rPr>
          <w:rFonts w:ascii="仿宋" w:eastAsia="仿宋" w:hAnsi="仿宋" w:cs="仿宋"/>
        </w:rPr>
        <w:t>3</w:t>
      </w:r>
      <w:r>
        <w:rPr>
          <w:rFonts w:ascii="仿宋" w:eastAsia="仿宋" w:hAnsi="仿宋" w:cs="仿宋" w:hint="eastAsia"/>
        </w:rPr>
        <w:t>、可通过下方课程类别直接查看所有相应课程。点击课程类型后，筛选条件栏会自动收起，以便查看课程。</w:t>
      </w:r>
    </w:p>
    <w:p w:rsidR="00FA280C" w:rsidRDefault="00F86D30" w:rsidP="00DA64F1">
      <w:pPr>
        <w:ind w:firstLineChars="200" w:firstLine="420"/>
        <w:rPr>
          <w:rFonts w:ascii="仿宋" w:eastAsia="仿宋" w:hAnsi="仿宋" w:cs="仿宋"/>
        </w:rPr>
      </w:pPr>
      <w:r>
        <w:rPr>
          <w:rFonts w:ascii="仿宋" w:eastAsia="仿宋" w:hAnsi="仿宋" w:cs="仿宋"/>
        </w:rPr>
        <w:t>4</w:t>
      </w:r>
      <w:r>
        <w:rPr>
          <w:rFonts w:ascii="仿宋" w:eastAsia="仿宋" w:hAnsi="仿宋" w:cs="仿宋" w:hint="eastAsia"/>
        </w:rPr>
        <w:t>、点击选课按钮完成选课，对于时间冲突或有调整的课程，再次点击完成退选。</w:t>
      </w:r>
    </w:p>
    <w:p w:rsidR="00FA280C" w:rsidRPr="00DA64F1" w:rsidRDefault="00F86D30" w:rsidP="00DA64F1">
      <w:pPr>
        <w:ind w:firstLineChars="200" w:firstLine="420"/>
        <w:rPr>
          <w:rFonts w:ascii="仿宋" w:eastAsia="仿宋" w:hAnsi="仿宋" w:cs="仿宋"/>
          <w:color w:val="000000" w:themeColor="text1"/>
        </w:rPr>
      </w:pPr>
      <w:r w:rsidRPr="00DA64F1">
        <w:rPr>
          <w:rFonts w:ascii="仿宋" w:eastAsia="仿宋" w:hAnsi="仿宋" w:cs="仿宋"/>
          <w:color w:val="000000" w:themeColor="text1"/>
        </w:rPr>
        <w:t>5</w:t>
      </w:r>
      <w:r w:rsidRPr="00DA64F1">
        <w:rPr>
          <w:rFonts w:ascii="仿宋" w:eastAsia="仿宋" w:hAnsi="仿宋" w:cs="仿宋" w:hint="eastAsia"/>
          <w:color w:val="000000" w:themeColor="text1"/>
        </w:rPr>
        <w:t>、专业课程自动推荐本年级本</w:t>
      </w:r>
      <w:proofErr w:type="gramStart"/>
      <w:r w:rsidRPr="00DA64F1">
        <w:rPr>
          <w:rFonts w:ascii="仿宋" w:eastAsia="仿宋" w:hAnsi="仿宋" w:cs="仿宋" w:hint="eastAsia"/>
          <w:color w:val="000000" w:themeColor="text1"/>
        </w:rPr>
        <w:t>专业专业</w:t>
      </w:r>
      <w:proofErr w:type="gramEnd"/>
      <w:r w:rsidRPr="00DA64F1">
        <w:rPr>
          <w:rFonts w:ascii="仿宋" w:eastAsia="仿宋" w:hAnsi="仿宋" w:cs="仿宋" w:hint="eastAsia"/>
          <w:color w:val="000000" w:themeColor="text1"/>
        </w:rPr>
        <w:t>课表，</w:t>
      </w:r>
      <w:proofErr w:type="gramStart"/>
      <w:r w:rsidRPr="00DA64F1">
        <w:rPr>
          <w:rFonts w:ascii="仿宋" w:eastAsia="仿宋" w:hAnsi="仿宋" w:cs="仿宋" w:hint="eastAsia"/>
          <w:color w:val="000000" w:themeColor="text1"/>
        </w:rPr>
        <w:t>如需跨专业</w:t>
      </w:r>
      <w:proofErr w:type="gramEnd"/>
      <w:r w:rsidRPr="00DA64F1">
        <w:rPr>
          <w:rFonts w:ascii="仿宋" w:eastAsia="仿宋" w:hAnsi="仿宋" w:cs="仿宋" w:hint="eastAsia"/>
          <w:color w:val="000000" w:themeColor="text1"/>
        </w:rPr>
        <w:t>跨年级选课，可取消此默认设置。</w:t>
      </w:r>
    </w:p>
    <w:p w:rsidR="00FA280C" w:rsidRDefault="00BF1FF1">
      <w:pPr>
        <w:rPr>
          <w:rFonts w:ascii="仿宋" w:eastAsia="仿宋" w:hAnsi="仿宋" w:cs="仿宋"/>
          <w:color w:val="FF0000"/>
          <w:u w:val="single"/>
        </w:rPr>
      </w:pPr>
      <w:r>
        <w:rPr>
          <w:noProof/>
        </w:rPr>
        <w:drawing>
          <wp:inline distT="0" distB="0" distL="0" distR="0">
            <wp:extent cx="4851400" cy="2381250"/>
            <wp:effectExtent l="1905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0C" w:rsidRPr="00DA64F1" w:rsidRDefault="00F86D30" w:rsidP="00DA64F1">
      <w:pPr>
        <w:ind w:firstLineChars="200" w:firstLine="420"/>
        <w:rPr>
          <w:rFonts w:ascii="仿宋" w:eastAsia="仿宋" w:hAnsi="仿宋" w:cs="仿宋"/>
          <w:u w:val="single"/>
        </w:rPr>
      </w:pPr>
      <w:r>
        <w:rPr>
          <w:rFonts w:ascii="仿宋" w:eastAsia="仿宋" w:hAnsi="仿宋" w:cs="仿宋"/>
        </w:rPr>
        <w:t>6</w:t>
      </w:r>
      <w:r>
        <w:rPr>
          <w:rFonts w:ascii="仿宋" w:eastAsia="仿宋" w:hAnsi="仿宋" w:cs="仿宋" w:hint="eastAsia"/>
        </w:rPr>
        <w:t>、</w:t>
      </w:r>
      <w:proofErr w:type="gramStart"/>
      <w:r>
        <w:rPr>
          <w:rFonts w:ascii="仿宋" w:eastAsia="仿宋" w:hAnsi="仿宋" w:cs="仿宋" w:hint="eastAsia"/>
        </w:rPr>
        <w:t>侧边栏“选课信息”</w:t>
      </w:r>
      <w:proofErr w:type="gramEnd"/>
      <w:r>
        <w:rPr>
          <w:rFonts w:ascii="仿宋" w:eastAsia="仿宋" w:hAnsi="仿宋" w:cs="仿宋" w:hint="eastAsia"/>
        </w:rPr>
        <w:t>提供时间占用信息及选课信息查询，可通过</w:t>
      </w:r>
      <w:proofErr w:type="gramStart"/>
      <w:r>
        <w:rPr>
          <w:rFonts w:ascii="仿宋" w:eastAsia="仿宋" w:hAnsi="仿宋" w:cs="仿宋" w:hint="eastAsia"/>
        </w:rPr>
        <w:t>侧边栏信息</w:t>
      </w:r>
      <w:proofErr w:type="gramEnd"/>
      <w:r>
        <w:rPr>
          <w:rFonts w:ascii="仿宋" w:eastAsia="仿宋" w:hAnsi="仿宋" w:cs="仿宋" w:hint="eastAsia"/>
        </w:rPr>
        <w:t>掌握上课时间和空余时间，有针对性的完成选课。</w:t>
      </w:r>
      <w:r w:rsidRPr="00DA64F1">
        <w:rPr>
          <w:rFonts w:ascii="仿宋" w:eastAsia="仿宋" w:hAnsi="仿宋" w:cs="仿宋" w:hint="eastAsia"/>
          <w:u w:val="single"/>
        </w:rPr>
        <w:t>（绿色表示无冲突可选，黄色表示</w:t>
      </w:r>
      <w:proofErr w:type="gramStart"/>
      <w:r w:rsidRPr="00DA64F1">
        <w:rPr>
          <w:rFonts w:ascii="仿宋" w:eastAsia="仿宋" w:hAnsi="仿宋" w:cs="仿宋" w:hint="eastAsia"/>
          <w:u w:val="single"/>
        </w:rPr>
        <w:t>部分周</w:t>
      </w:r>
      <w:proofErr w:type="gramEnd"/>
      <w:r w:rsidRPr="00DA64F1">
        <w:rPr>
          <w:rFonts w:ascii="仿宋" w:eastAsia="仿宋" w:hAnsi="仿宋" w:cs="仿宋" w:hint="eastAsia"/>
          <w:u w:val="single"/>
        </w:rPr>
        <w:t>次被占用，可选课程减少；红色表示大部分周次被占用，已无可选课程，该时间</w:t>
      </w:r>
      <w:proofErr w:type="gramStart"/>
      <w:r w:rsidRPr="00DA64F1">
        <w:rPr>
          <w:rFonts w:ascii="仿宋" w:eastAsia="仿宋" w:hAnsi="仿宋" w:cs="仿宋" w:hint="eastAsia"/>
          <w:u w:val="single"/>
        </w:rPr>
        <w:t>段不可</w:t>
      </w:r>
      <w:proofErr w:type="gramEnd"/>
      <w:r w:rsidRPr="00DA64F1">
        <w:rPr>
          <w:rFonts w:ascii="仿宋" w:eastAsia="仿宋" w:hAnsi="仿宋" w:cs="仿宋" w:hint="eastAsia"/>
          <w:u w:val="single"/>
        </w:rPr>
        <w:t>选课）</w:t>
      </w:r>
    </w:p>
    <w:p w:rsidR="00FA280C" w:rsidRDefault="00BF1FF1">
      <w:r>
        <w:rPr>
          <w:noProof/>
        </w:rPr>
        <w:lastRenderedPageBreak/>
        <w:drawing>
          <wp:inline distT="0" distB="0" distL="0" distR="0">
            <wp:extent cx="5213350" cy="2552700"/>
            <wp:effectExtent l="1905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0C" w:rsidRDefault="00F86D30" w:rsidP="00DD568B">
      <w:pPr>
        <w:ind w:firstLineChars="200" w:firstLine="42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（二）英语、体育选课</w:t>
      </w:r>
    </w:p>
    <w:p w:rsidR="00FA280C" w:rsidRDefault="00F86D30" w:rsidP="00DD568B">
      <w:pPr>
        <w:ind w:firstLineChars="200" w:firstLine="420"/>
        <w:rPr>
          <w:rFonts w:ascii="仿宋" w:eastAsia="仿宋" w:hAnsi="仿宋" w:cs="仿宋"/>
        </w:rPr>
      </w:pPr>
      <w:r>
        <w:rPr>
          <w:rFonts w:ascii="仿宋" w:eastAsia="仿宋" w:hAnsi="仿宋" w:cs="仿宋"/>
        </w:rPr>
        <w:t>1</w:t>
      </w:r>
      <w:r>
        <w:rPr>
          <w:rFonts w:ascii="仿宋" w:eastAsia="仿宋" w:hAnsi="仿宋" w:cs="仿宋" w:hint="eastAsia"/>
        </w:rPr>
        <w:t>、英语选课：英语课程大部分为预置选课名单。如需</w:t>
      </w:r>
      <w:proofErr w:type="gramStart"/>
      <w:r>
        <w:rPr>
          <w:rFonts w:ascii="仿宋" w:eastAsia="仿宋" w:hAnsi="仿宋" w:cs="仿宋" w:hint="eastAsia"/>
        </w:rPr>
        <w:t>选课请</w:t>
      </w:r>
      <w:proofErr w:type="gramEnd"/>
      <w:r>
        <w:rPr>
          <w:rFonts w:ascii="仿宋" w:eastAsia="仿宋" w:hAnsi="仿宋" w:cs="仿宋" w:hint="eastAsia"/>
        </w:rPr>
        <w:t>在完成专业课选课后在剩余时间段内在英语课程板块里选课。</w:t>
      </w:r>
    </w:p>
    <w:p w:rsidR="00FA280C" w:rsidRPr="001746ED" w:rsidRDefault="00F86D30" w:rsidP="00DD568B">
      <w:pPr>
        <w:ind w:firstLineChars="200" w:firstLine="420"/>
        <w:rPr>
          <w:rFonts w:ascii="仿宋" w:eastAsia="仿宋" w:hAnsi="仿宋" w:cs="仿宋"/>
        </w:rPr>
      </w:pPr>
      <w:r w:rsidRPr="001746ED">
        <w:rPr>
          <w:rFonts w:ascii="仿宋" w:eastAsia="仿宋" w:hAnsi="仿宋" w:cs="仿宋"/>
        </w:rPr>
        <w:t>2</w:t>
      </w:r>
      <w:r w:rsidRPr="001746ED">
        <w:rPr>
          <w:rFonts w:ascii="仿宋" w:eastAsia="仿宋" w:hAnsi="仿宋" w:cs="仿宋" w:hint="eastAsia"/>
        </w:rPr>
        <w:t>、体育选课：请先在推荐专业课表内查询本专业体育推荐时间，然后在体育板块内选择对应时间段内的体育课程。</w:t>
      </w:r>
    </w:p>
    <w:p w:rsidR="00FA280C" w:rsidRDefault="00FA280C">
      <w:pPr>
        <w:rPr>
          <w:rFonts w:ascii="仿宋" w:eastAsia="仿宋" w:hAnsi="仿宋" w:cs="仿宋"/>
          <w:u w:val="single"/>
        </w:rPr>
      </w:pPr>
    </w:p>
    <w:p w:rsidR="00FA280C" w:rsidRDefault="00F86D30" w:rsidP="00DD568B">
      <w:pPr>
        <w:ind w:firstLineChars="200" w:firstLine="42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（三）重修选课、缓考选课</w:t>
      </w:r>
    </w:p>
    <w:p w:rsidR="00FA280C" w:rsidRDefault="00F86D30" w:rsidP="00DD568B">
      <w:pPr>
        <w:ind w:firstLineChars="200" w:firstLine="42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重修选课在正常选课结束后进行，在功能模块报名申请中点击重修报名（如下图所示）。选课学生类型分为及格重修与不及格重修，重修</w:t>
      </w:r>
      <w:proofErr w:type="gramStart"/>
      <w:r>
        <w:rPr>
          <w:rFonts w:ascii="仿宋" w:eastAsia="仿宋" w:hAnsi="仿宋" w:cs="仿宋" w:hint="eastAsia"/>
        </w:rPr>
        <w:t>班分为</w:t>
      </w:r>
      <w:proofErr w:type="gramEnd"/>
      <w:r>
        <w:rPr>
          <w:rFonts w:ascii="仿宋" w:eastAsia="仿宋" w:hAnsi="仿宋" w:cs="仿宋" w:hint="eastAsia"/>
        </w:rPr>
        <w:t>单开班重修（即重修班）和跟班重修。</w:t>
      </w:r>
    </w:p>
    <w:p w:rsidR="00FA280C" w:rsidRPr="001746ED" w:rsidRDefault="00F86D30" w:rsidP="00DD568B">
      <w:pPr>
        <w:ind w:firstLineChars="200" w:firstLine="420"/>
        <w:rPr>
          <w:rFonts w:ascii="仿宋" w:eastAsia="仿宋" w:hAnsi="仿宋" w:cs="仿宋"/>
          <w:color w:val="000000" w:themeColor="text1"/>
        </w:rPr>
      </w:pPr>
      <w:r w:rsidRPr="001746ED">
        <w:rPr>
          <w:rFonts w:ascii="仿宋" w:eastAsia="仿宋" w:hAnsi="仿宋" w:cs="仿宋" w:hint="eastAsia"/>
          <w:color w:val="000000" w:themeColor="text1"/>
        </w:rPr>
        <w:t>重修选课须知：</w:t>
      </w:r>
    </w:p>
    <w:p w:rsidR="00FA280C" w:rsidRPr="001746ED" w:rsidRDefault="00F86D30" w:rsidP="00DD568B">
      <w:pPr>
        <w:ind w:firstLineChars="200" w:firstLine="420"/>
        <w:rPr>
          <w:rFonts w:ascii="仿宋" w:eastAsia="仿宋" w:hAnsi="仿宋" w:cs="仿宋"/>
          <w:color w:val="000000" w:themeColor="text1"/>
        </w:rPr>
      </w:pPr>
      <w:r w:rsidRPr="001746ED">
        <w:rPr>
          <w:rFonts w:ascii="仿宋" w:eastAsia="仿宋" w:hAnsi="仿宋" w:cs="仿宋" w:hint="eastAsia"/>
          <w:color w:val="000000" w:themeColor="text1"/>
        </w:rPr>
        <w:t>（</w:t>
      </w:r>
      <w:r w:rsidRPr="001746ED">
        <w:rPr>
          <w:rFonts w:ascii="仿宋" w:eastAsia="仿宋" w:hAnsi="仿宋" w:cs="仿宋"/>
          <w:color w:val="000000" w:themeColor="text1"/>
        </w:rPr>
        <w:t>1</w:t>
      </w:r>
      <w:r w:rsidRPr="001746ED">
        <w:rPr>
          <w:rFonts w:ascii="仿宋" w:eastAsia="仿宋" w:hAnsi="仿宋" w:cs="仿宋" w:hint="eastAsia"/>
          <w:color w:val="000000" w:themeColor="text1"/>
        </w:rPr>
        <w:t>）已修课程与重修课程必须课程代码、课程性质、学分一致才可重修；</w:t>
      </w:r>
    </w:p>
    <w:p w:rsidR="00FA280C" w:rsidRPr="001746ED" w:rsidRDefault="00F86D30" w:rsidP="00DD568B">
      <w:pPr>
        <w:ind w:firstLineChars="200" w:firstLine="420"/>
        <w:rPr>
          <w:rFonts w:ascii="仿宋" w:eastAsia="仿宋" w:hAnsi="仿宋" w:cs="仿宋"/>
          <w:color w:val="000000" w:themeColor="text1"/>
        </w:rPr>
      </w:pPr>
      <w:r w:rsidRPr="001746ED">
        <w:rPr>
          <w:rFonts w:ascii="仿宋" w:eastAsia="仿宋" w:hAnsi="仿宋" w:cs="仿宋" w:hint="eastAsia"/>
          <w:color w:val="000000" w:themeColor="text1"/>
        </w:rPr>
        <w:t>（</w:t>
      </w:r>
      <w:r w:rsidRPr="001746ED">
        <w:rPr>
          <w:rFonts w:ascii="仿宋" w:eastAsia="仿宋" w:hAnsi="仿宋" w:cs="仿宋"/>
          <w:color w:val="000000" w:themeColor="text1"/>
        </w:rPr>
        <w:t>2</w:t>
      </w:r>
      <w:r w:rsidRPr="001746ED">
        <w:rPr>
          <w:rFonts w:ascii="仿宋" w:eastAsia="仿宋" w:hAnsi="仿宋" w:cs="仿宋" w:hint="eastAsia"/>
          <w:color w:val="000000" w:themeColor="text1"/>
        </w:rPr>
        <w:t>）已修课程与重修</w:t>
      </w:r>
      <w:proofErr w:type="gramStart"/>
      <w:r w:rsidRPr="001746ED">
        <w:rPr>
          <w:rFonts w:ascii="仿宋" w:eastAsia="仿宋" w:hAnsi="仿宋" w:cs="仿宋" w:hint="eastAsia"/>
          <w:color w:val="000000" w:themeColor="text1"/>
        </w:rPr>
        <w:t>课程课程</w:t>
      </w:r>
      <w:proofErr w:type="gramEnd"/>
      <w:r w:rsidRPr="001746ED">
        <w:rPr>
          <w:rFonts w:ascii="仿宋" w:eastAsia="仿宋" w:hAnsi="仿宋" w:cs="仿宋" w:hint="eastAsia"/>
          <w:color w:val="000000" w:themeColor="text1"/>
        </w:rPr>
        <w:t>代码、课程性质、学分不一致则无法看到重修课程。高年级如</w:t>
      </w:r>
      <w:proofErr w:type="gramStart"/>
      <w:r w:rsidRPr="001746ED">
        <w:rPr>
          <w:rFonts w:ascii="仿宋" w:eastAsia="仿宋" w:hAnsi="仿宋" w:cs="仿宋" w:hint="eastAsia"/>
          <w:color w:val="000000" w:themeColor="text1"/>
        </w:rPr>
        <w:t>因培养</w:t>
      </w:r>
      <w:proofErr w:type="gramEnd"/>
      <w:r w:rsidRPr="001746ED">
        <w:rPr>
          <w:rFonts w:ascii="仿宋" w:eastAsia="仿宋" w:hAnsi="仿宋" w:cs="仿宋" w:hint="eastAsia"/>
          <w:color w:val="000000" w:themeColor="text1"/>
        </w:rPr>
        <w:t>方案调整请</w:t>
      </w:r>
      <w:r w:rsidRPr="001746ED">
        <w:rPr>
          <w:rFonts w:ascii="仿宋" w:eastAsia="仿宋" w:hAnsi="仿宋" w:cs="仿宋"/>
          <w:color w:val="000000" w:themeColor="text1"/>
        </w:rPr>
        <w:t>与</w:t>
      </w:r>
      <w:r w:rsidRPr="001746ED">
        <w:rPr>
          <w:rFonts w:ascii="仿宋" w:eastAsia="仿宋" w:hAnsi="仿宋" w:cs="仿宋" w:hint="eastAsia"/>
          <w:color w:val="000000" w:themeColor="text1"/>
        </w:rPr>
        <w:t>本学院教学秘书联系，核实情况后完成重修选课名单添加。</w:t>
      </w:r>
    </w:p>
    <w:p w:rsidR="00FA280C" w:rsidRPr="001746ED" w:rsidRDefault="00F86D30" w:rsidP="00DD568B">
      <w:pPr>
        <w:ind w:firstLineChars="200" w:firstLine="420"/>
        <w:rPr>
          <w:rFonts w:ascii="仿宋" w:eastAsia="仿宋" w:hAnsi="仿宋" w:cs="仿宋"/>
          <w:color w:val="000000" w:themeColor="text1"/>
        </w:rPr>
      </w:pPr>
      <w:r w:rsidRPr="001746ED">
        <w:rPr>
          <w:rFonts w:ascii="仿宋" w:eastAsia="仿宋" w:hAnsi="仿宋" w:cs="仿宋" w:hint="eastAsia"/>
          <w:color w:val="000000" w:themeColor="text1"/>
        </w:rPr>
        <w:t>（</w:t>
      </w:r>
      <w:r w:rsidRPr="001746ED">
        <w:rPr>
          <w:rFonts w:ascii="仿宋" w:eastAsia="仿宋" w:hAnsi="仿宋" w:cs="仿宋"/>
          <w:color w:val="000000" w:themeColor="text1"/>
        </w:rPr>
        <w:t>3</w:t>
      </w:r>
      <w:r w:rsidRPr="001746ED">
        <w:rPr>
          <w:rFonts w:ascii="仿宋" w:eastAsia="仿宋" w:hAnsi="仿宋" w:cs="仿宋" w:hint="eastAsia"/>
          <w:color w:val="000000" w:themeColor="text1"/>
        </w:rPr>
        <w:t>）不及格重修</w:t>
      </w:r>
      <w:proofErr w:type="gramStart"/>
      <w:r w:rsidRPr="001746ED">
        <w:rPr>
          <w:rFonts w:ascii="仿宋" w:eastAsia="仿宋" w:hAnsi="仿宋" w:cs="仿宋"/>
          <w:color w:val="000000" w:themeColor="text1"/>
        </w:rPr>
        <w:t>选课</w:t>
      </w:r>
      <w:r w:rsidRPr="001746ED">
        <w:rPr>
          <w:rFonts w:ascii="仿宋" w:eastAsia="仿宋" w:hAnsi="仿宋" w:cs="仿宋" w:hint="eastAsia"/>
          <w:color w:val="000000" w:themeColor="text1"/>
        </w:rPr>
        <w:t>受单开班</w:t>
      </w:r>
      <w:proofErr w:type="gramEnd"/>
      <w:r w:rsidRPr="001746ED">
        <w:rPr>
          <w:rFonts w:ascii="仿宋" w:eastAsia="仿宋" w:hAnsi="仿宋" w:cs="仿宋" w:hint="eastAsia"/>
          <w:color w:val="000000" w:themeColor="text1"/>
        </w:rPr>
        <w:t>重修选课名额限制</w:t>
      </w:r>
      <w:r w:rsidRPr="001746ED">
        <w:rPr>
          <w:rFonts w:ascii="仿宋" w:eastAsia="仿宋" w:hAnsi="仿宋" w:cs="仿宋"/>
          <w:color w:val="000000" w:themeColor="text1"/>
        </w:rPr>
        <w:t>；</w:t>
      </w:r>
      <w:r w:rsidRPr="001746ED">
        <w:rPr>
          <w:rFonts w:ascii="仿宋" w:eastAsia="仿宋" w:hAnsi="仿宋" w:cs="仿宋" w:hint="eastAsia"/>
          <w:color w:val="000000" w:themeColor="text1"/>
        </w:rPr>
        <w:t>不及格重修和及格重修是在正常选课结束后剩余的名额中开放</w:t>
      </w:r>
      <w:r w:rsidRPr="001746ED">
        <w:rPr>
          <w:rFonts w:ascii="仿宋" w:eastAsia="仿宋" w:hAnsi="仿宋" w:cs="仿宋"/>
          <w:color w:val="000000" w:themeColor="text1"/>
        </w:rPr>
        <w:t>；</w:t>
      </w:r>
      <w:r w:rsidRPr="001746ED">
        <w:rPr>
          <w:rFonts w:ascii="仿宋" w:eastAsia="仿宋" w:hAnsi="仿宋" w:cs="仿宋" w:hint="eastAsia"/>
          <w:color w:val="000000" w:themeColor="text1"/>
        </w:rPr>
        <w:t>如课程已无名额，则无法进行及格重修。</w:t>
      </w:r>
    </w:p>
    <w:p w:rsidR="00FA280C" w:rsidRPr="001746ED" w:rsidRDefault="00F86D30" w:rsidP="00DD568B">
      <w:pPr>
        <w:ind w:firstLineChars="200" w:firstLine="420"/>
        <w:rPr>
          <w:rFonts w:ascii="仿宋" w:eastAsia="仿宋" w:hAnsi="仿宋" w:cs="仿宋"/>
          <w:color w:val="000000" w:themeColor="text1"/>
        </w:rPr>
      </w:pPr>
      <w:r w:rsidRPr="001746ED">
        <w:rPr>
          <w:rFonts w:ascii="仿宋" w:eastAsia="仿宋" w:hAnsi="仿宋" w:cs="仿宋" w:hint="eastAsia"/>
          <w:color w:val="000000" w:themeColor="text1"/>
        </w:rPr>
        <w:t>（</w:t>
      </w:r>
      <w:r w:rsidRPr="001746ED">
        <w:rPr>
          <w:rFonts w:ascii="仿宋" w:eastAsia="仿宋" w:hAnsi="仿宋" w:cs="仿宋"/>
          <w:color w:val="000000" w:themeColor="text1"/>
        </w:rPr>
        <w:t>4</w:t>
      </w:r>
      <w:r w:rsidRPr="001746ED">
        <w:rPr>
          <w:rFonts w:ascii="仿宋" w:eastAsia="仿宋" w:hAnsi="仿宋" w:cs="仿宋" w:hint="eastAsia"/>
          <w:color w:val="000000" w:themeColor="text1"/>
        </w:rPr>
        <w:t>）缓考选课与不及格重修选课的选课方式和选课时间一致。</w:t>
      </w:r>
    </w:p>
    <w:p w:rsidR="00FA280C" w:rsidRDefault="00BF1FF1">
      <w:r>
        <w:rPr>
          <w:noProof/>
        </w:rPr>
        <w:drawing>
          <wp:inline distT="0" distB="0" distL="0" distR="0">
            <wp:extent cx="5111750" cy="1562100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280C" w:rsidSect="00FA28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3761" w:rsidRDefault="001D3761" w:rsidP="00BF1FF1">
      <w:r>
        <w:separator/>
      </w:r>
    </w:p>
  </w:endnote>
  <w:endnote w:type="continuationSeparator" w:id="0">
    <w:p w:rsidR="001D3761" w:rsidRDefault="001D3761" w:rsidP="00BF1F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iti SC Medium">
    <w:altName w:val="Arial Unicode MS"/>
    <w:charset w:val="86"/>
    <w:family w:val="auto"/>
    <w:pitch w:val="default"/>
    <w:sig w:usb0="00000000" w:usb1="0800004A" w:usb2="00000000" w:usb3="00000000" w:csb0="203E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3761" w:rsidRDefault="001D3761" w:rsidP="00BF1FF1">
      <w:r>
        <w:separator/>
      </w:r>
    </w:p>
  </w:footnote>
  <w:footnote w:type="continuationSeparator" w:id="0">
    <w:p w:rsidR="001D3761" w:rsidRDefault="001D3761" w:rsidP="00BF1F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62FF3"/>
    <w:multiLevelType w:val="hybridMultilevel"/>
    <w:tmpl w:val="9A507AF2"/>
    <w:lvl w:ilvl="0" w:tplc="7BDE65CC">
      <w:start w:val="2"/>
      <w:numFmt w:val="japaneseCounting"/>
      <w:lvlText w:val="%1、"/>
      <w:lvlJc w:val="left"/>
      <w:pPr>
        <w:ind w:left="87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5C87824"/>
    <w:multiLevelType w:val="multilevel"/>
    <w:tmpl w:val="35C87824"/>
    <w:lvl w:ilvl="0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漆玲玲">
    <w15:presenceInfo w15:providerId="None" w15:userId="漆玲玲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9F3"/>
    <w:rsid w:val="DE1B0B20"/>
    <w:rsid w:val="FEF133EE"/>
    <w:rsid w:val="00030154"/>
    <w:rsid w:val="00084C02"/>
    <w:rsid w:val="000D2AF9"/>
    <w:rsid w:val="00121AD8"/>
    <w:rsid w:val="001530CB"/>
    <w:rsid w:val="00153EE1"/>
    <w:rsid w:val="001746ED"/>
    <w:rsid w:val="001D3761"/>
    <w:rsid w:val="001E0EA3"/>
    <w:rsid w:val="0022629E"/>
    <w:rsid w:val="00233900"/>
    <w:rsid w:val="002660C6"/>
    <w:rsid w:val="003365B4"/>
    <w:rsid w:val="0034302B"/>
    <w:rsid w:val="00344EAB"/>
    <w:rsid w:val="003816AB"/>
    <w:rsid w:val="003904FF"/>
    <w:rsid w:val="003E1129"/>
    <w:rsid w:val="003E3479"/>
    <w:rsid w:val="00415AF0"/>
    <w:rsid w:val="00493A66"/>
    <w:rsid w:val="00494839"/>
    <w:rsid w:val="0051692D"/>
    <w:rsid w:val="00533F2C"/>
    <w:rsid w:val="00561361"/>
    <w:rsid w:val="005846AC"/>
    <w:rsid w:val="005B3BD2"/>
    <w:rsid w:val="005B69A5"/>
    <w:rsid w:val="005F5FFC"/>
    <w:rsid w:val="00636688"/>
    <w:rsid w:val="006E232D"/>
    <w:rsid w:val="00782844"/>
    <w:rsid w:val="007A56A0"/>
    <w:rsid w:val="007C71F0"/>
    <w:rsid w:val="007F4020"/>
    <w:rsid w:val="00881F72"/>
    <w:rsid w:val="008D7FC6"/>
    <w:rsid w:val="009109F3"/>
    <w:rsid w:val="00964F62"/>
    <w:rsid w:val="009B0416"/>
    <w:rsid w:val="009C3704"/>
    <w:rsid w:val="00A05D0D"/>
    <w:rsid w:val="00A065DB"/>
    <w:rsid w:val="00A643DE"/>
    <w:rsid w:val="00A65365"/>
    <w:rsid w:val="00AF71A2"/>
    <w:rsid w:val="00B461D9"/>
    <w:rsid w:val="00BD0753"/>
    <w:rsid w:val="00BE1609"/>
    <w:rsid w:val="00BF1FF1"/>
    <w:rsid w:val="00C17775"/>
    <w:rsid w:val="00C23557"/>
    <w:rsid w:val="00D04E70"/>
    <w:rsid w:val="00DA64F1"/>
    <w:rsid w:val="00DB7AD1"/>
    <w:rsid w:val="00DD568B"/>
    <w:rsid w:val="00E0676E"/>
    <w:rsid w:val="00E7243A"/>
    <w:rsid w:val="00E91400"/>
    <w:rsid w:val="00E93756"/>
    <w:rsid w:val="00EA63BD"/>
    <w:rsid w:val="00EE0846"/>
    <w:rsid w:val="00F03B6D"/>
    <w:rsid w:val="00F04207"/>
    <w:rsid w:val="00F240BC"/>
    <w:rsid w:val="00F245C6"/>
    <w:rsid w:val="00F865C4"/>
    <w:rsid w:val="00F86D30"/>
    <w:rsid w:val="00F937D8"/>
    <w:rsid w:val="00FA280C"/>
    <w:rsid w:val="22FC0E9D"/>
    <w:rsid w:val="23266B69"/>
    <w:rsid w:val="240E7CDB"/>
    <w:rsid w:val="2B7F6F50"/>
    <w:rsid w:val="2F242A08"/>
    <w:rsid w:val="447A76CB"/>
    <w:rsid w:val="514D5A0E"/>
    <w:rsid w:val="6AA016FD"/>
    <w:rsid w:val="726667D4"/>
    <w:rsid w:val="73789407"/>
    <w:rsid w:val="79123B93"/>
    <w:rsid w:val="7DEF5061"/>
    <w:rsid w:val="7E5F9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 w:unhideWhenUsed="0" w:qFormat="1"/>
    <w:lsdException w:name="footer" w:locked="0" w:unhideWhenUsed="0" w:qFormat="1"/>
    <w:lsdException w:name="caption" w:uiPriority="35" w:qFormat="1"/>
    <w:lsdException w:name="Title" w:semiHidden="0" w:uiPriority="10" w:unhideWhenUsed="0" w:qFormat="1"/>
    <w:lsdException w:name="Default Paragraph Font" w:locked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 w:qFormat="1"/>
    <w:lsdException w:name="No List" w:locked="0"/>
    <w:lsdException w:name="Outline List 1" w:locked="0"/>
    <w:lsdException w:name="Outline List 2" w:locked="0"/>
    <w:lsdException w:name="Outline List 3" w:locked="0"/>
    <w:lsdException w:name="Balloon Text" w:locked="0" w:unhideWhenUsed="0" w:qFormat="1"/>
    <w:lsdException w:name="Table Grid" w:semiHidden="0" w:uiPriority="39" w:unhideWhenUsed="0"/>
    <w:lsdException w:name="Placeholder Text" w:locked="0"/>
    <w:lsdException w:name="No Spacing" w:locked="0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/>
    <w:lsdException w:name="Quote" w:locked="0" w:semiHidden="0" w:unhideWhenUsed="0"/>
    <w:lsdException w:name="Intense Quote" w:locked="0" w:semiHidden="0" w:unhideWhenUsed="0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FA280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sid w:val="00FA280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qFormat/>
    <w:rsid w:val="00FA28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qFormat/>
    <w:rsid w:val="00FA28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出段落1"/>
    <w:basedOn w:val="a"/>
    <w:uiPriority w:val="99"/>
    <w:qFormat/>
    <w:rsid w:val="00FA280C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qFormat/>
    <w:locked/>
    <w:rsid w:val="00FA280C"/>
    <w:rPr>
      <w:kern w:val="2"/>
      <w:sz w:val="18"/>
    </w:rPr>
  </w:style>
  <w:style w:type="character" w:customStyle="1" w:styleId="Char0">
    <w:name w:val="页脚 Char"/>
    <w:basedOn w:val="a0"/>
    <w:link w:val="a4"/>
    <w:uiPriority w:val="99"/>
    <w:semiHidden/>
    <w:qFormat/>
    <w:locked/>
    <w:rsid w:val="00FA280C"/>
    <w:rPr>
      <w:kern w:val="2"/>
      <w:sz w:val="18"/>
    </w:rPr>
  </w:style>
  <w:style w:type="character" w:customStyle="1" w:styleId="Char">
    <w:name w:val="批注框文本 Char"/>
    <w:basedOn w:val="a0"/>
    <w:link w:val="a3"/>
    <w:uiPriority w:val="99"/>
    <w:semiHidden/>
    <w:qFormat/>
    <w:locked/>
    <w:rsid w:val="00FA280C"/>
    <w:rPr>
      <w:kern w:val="2"/>
      <w:sz w:val="18"/>
    </w:rPr>
  </w:style>
  <w:style w:type="paragraph" w:styleId="a6">
    <w:name w:val="List Paragraph"/>
    <w:basedOn w:val="a"/>
    <w:uiPriority w:val="99"/>
    <w:rsid w:val="00DA64F1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microsoft.com/office/2011/relationships/people" Target="peop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184EF7-D9A9-47B2-9C26-2FB60B40B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205</Words>
  <Characters>1171</Characters>
  <Application>Microsoft Office Word</Application>
  <DocSecurity>0</DocSecurity>
  <Lines>9</Lines>
  <Paragraphs>2</Paragraphs>
  <ScaleCrop>false</ScaleCrop>
  <Company>Microsoft</Company>
  <LinksUpToDate>false</LinksUpToDate>
  <CharactersWithSpaces>1374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</dc:creator>
  <cp:lastModifiedBy>admin</cp:lastModifiedBy>
  <cp:revision>9</cp:revision>
  <dcterms:created xsi:type="dcterms:W3CDTF">2020-08-24T09:29:00Z</dcterms:created>
  <dcterms:modified xsi:type="dcterms:W3CDTF">2021-01-06T02:21:00Z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2052-2.5.0.4070</vt:lpwstr>
  </property>
</Properties>
</file>