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901" w:firstLineChars="250"/>
        <w:rPr>
          <w:rStyle w:val="style87"/>
          <w:rFonts w:hint="default"/>
          <w:sz w:val="36"/>
          <w:szCs w:val="44"/>
        </w:rPr>
      </w:pPr>
    </w:p>
    <w:p>
      <w:pPr>
        <w:pStyle w:val="style0"/>
        <w:ind w:firstLine="901" w:firstLineChars="250"/>
        <w:rPr>
          <w:rStyle w:val="style87"/>
          <w:rFonts w:hint="eastAsia"/>
          <w:sz w:val="36"/>
          <w:szCs w:val="44"/>
        </w:rPr>
      </w:pPr>
      <w:r>
        <w:rPr>
          <w:rStyle w:val="style87"/>
          <w:rFonts w:hint="default"/>
          <w:sz w:val="36"/>
          <w:szCs w:val="44"/>
        </w:rPr>
        <w:t>2020-2021学年第一学期</w:t>
      </w:r>
      <w:r>
        <w:rPr>
          <w:rStyle w:val="style87"/>
          <w:rFonts w:hint="eastAsia"/>
          <w:sz w:val="36"/>
          <w:szCs w:val="44"/>
        </w:rPr>
        <w:t xml:space="preserve">体育课程选课说明 </w:t>
      </w:r>
    </w:p>
    <w:p>
      <w:pPr>
        <w:pStyle w:val="style0"/>
        <w:spacing w:lineRule="atLeast" w:line="240"/>
        <w:rPr>
          <w:rStyle w:val="style87"/>
          <w:rFonts w:hint="eastAsia"/>
          <w:sz w:val="24"/>
          <w:szCs w:val="28"/>
        </w:rPr>
      </w:pPr>
    </w:p>
    <w:p>
      <w:pPr>
        <w:pStyle w:val="style0"/>
        <w:spacing w:lineRule="auto" w:line="360"/>
        <w:rPr>
          <w:rStyle w:val="style87"/>
          <w:rFonts w:hint="eastAsia"/>
          <w:b w:val="false"/>
          <w:bCs w:val="false"/>
          <w:sz w:val="28"/>
          <w:szCs w:val="28"/>
        </w:rPr>
      </w:pPr>
      <w:r>
        <w:rPr>
          <w:rStyle w:val="style87"/>
          <w:rFonts w:hint="eastAsia"/>
          <w:sz w:val="28"/>
          <w:szCs w:val="28"/>
        </w:rPr>
        <w:t xml:space="preserve">    一、</w:t>
      </w:r>
      <w:r>
        <w:rPr>
          <w:rStyle w:val="style87"/>
          <w:sz w:val="28"/>
          <w:szCs w:val="28"/>
        </w:rPr>
        <w:t>选课</w:t>
      </w:r>
      <w:r>
        <w:rPr>
          <w:rStyle w:val="style87"/>
          <w:rFonts w:hint="eastAsia"/>
          <w:sz w:val="28"/>
          <w:szCs w:val="28"/>
        </w:rPr>
        <w:t>项目及课程开设时间：</w:t>
      </w:r>
    </w:p>
    <w:p>
      <w:pPr>
        <w:pStyle w:val="style0"/>
        <w:widowControl/>
        <w:spacing w:lineRule="auto" w:line="360"/>
        <w:ind w:firstLine="560" w:firstLineChars="200"/>
        <w:jc w:val="left"/>
        <w:rPr>
          <w:rFonts w:ascii="宋体" w:cs="宋体" w:hAnsi="宋体" w:hint="eastAsia"/>
          <w:kern w:val="0"/>
          <w:sz w:val="28"/>
          <w:szCs w:val="28"/>
        </w:rPr>
      </w:pPr>
      <w:r>
        <w:rPr>
          <w:rStyle w:val="style87"/>
          <w:rFonts w:hint="eastAsia"/>
          <w:b w:val="false"/>
          <w:bCs w:val="false"/>
          <w:sz w:val="28"/>
          <w:szCs w:val="28"/>
        </w:rPr>
        <w:t>本学期将开设各项目体育初级课程，如无特殊情况，选择某项目初级班的同学下学期将自动</w:t>
      </w:r>
      <w:r>
        <w:rPr>
          <w:rStyle w:val="style87"/>
          <w:rFonts w:hint="default"/>
          <w:b w:val="false"/>
          <w:bCs w:val="false"/>
          <w:sz w:val="28"/>
          <w:szCs w:val="28"/>
        </w:rPr>
        <w:t>进入</w:t>
      </w:r>
      <w:r>
        <w:rPr>
          <w:rStyle w:val="style87"/>
          <w:rFonts w:hint="eastAsia"/>
          <w:b w:val="false"/>
          <w:bCs w:val="false"/>
          <w:sz w:val="28"/>
          <w:szCs w:val="28"/>
        </w:rPr>
        <w:t>高级班学习。</w:t>
      </w:r>
      <w:r>
        <w:rPr>
          <w:rStyle w:val="style87"/>
          <w:rFonts w:hint="default"/>
          <w:b w:val="false"/>
          <w:bCs w:val="false"/>
          <w:color w:val="ff0000"/>
          <w:sz w:val="28"/>
          <w:szCs w:val="28"/>
        </w:rPr>
        <w:t>体育课程学习的第二年</w:t>
      </w:r>
      <w:r>
        <w:rPr>
          <w:rFonts w:ascii="宋体" w:cs="宋体" w:hAnsi="宋体" w:hint="eastAsia"/>
          <w:color w:val="ff0000"/>
          <w:kern w:val="0"/>
          <w:sz w:val="28"/>
          <w:szCs w:val="28"/>
        </w:rPr>
        <w:t>不得选与</w:t>
      </w:r>
      <w:r>
        <w:rPr>
          <w:rFonts w:ascii="宋体" w:cs="宋体" w:hAnsi="宋体" w:hint="default"/>
          <w:color w:val="ff0000"/>
          <w:kern w:val="0"/>
          <w:sz w:val="28"/>
          <w:szCs w:val="28"/>
        </w:rPr>
        <w:t>第一年</w:t>
      </w:r>
      <w:r>
        <w:rPr>
          <w:rFonts w:ascii="宋体" w:cs="宋体" w:hAnsi="宋体" w:hint="eastAsia"/>
          <w:color w:val="ff0000"/>
          <w:kern w:val="0"/>
          <w:sz w:val="28"/>
          <w:szCs w:val="28"/>
        </w:rPr>
        <w:t>相同的课程</w:t>
      </w:r>
      <w:r>
        <w:rPr>
          <w:rFonts w:ascii="宋体" w:cs="宋体" w:hAnsi="宋体" w:hint="default"/>
          <w:color w:val="ff0000"/>
          <w:kern w:val="0"/>
          <w:sz w:val="28"/>
          <w:szCs w:val="28"/>
        </w:rPr>
        <w:t>，否则学分将被认定为无效。</w:t>
      </w:r>
      <w:r>
        <w:rPr>
          <w:rFonts w:ascii="宋体" w:cs="宋体" w:hAnsi="宋体"/>
          <w:kern w:val="0"/>
          <w:sz w:val="28"/>
          <w:szCs w:val="28"/>
        </w:rPr>
        <w:t>(</w:t>
      </w:r>
      <w:r>
        <w:rPr>
          <w:rFonts w:ascii="宋体" w:cs="宋体" w:hAnsi="宋体" w:hint="eastAsia"/>
          <w:kern w:val="0"/>
          <w:sz w:val="28"/>
          <w:szCs w:val="28"/>
        </w:rPr>
        <w:t>如第二年和</w:t>
      </w:r>
      <w:r>
        <w:rPr>
          <w:rFonts w:ascii="宋体" w:cs="宋体" w:hAnsi="宋体"/>
          <w:kern w:val="0"/>
          <w:sz w:val="28"/>
          <w:szCs w:val="28"/>
        </w:rPr>
        <w:t>第一年</w:t>
      </w:r>
      <w:r>
        <w:rPr>
          <w:rFonts w:ascii="宋体" w:cs="宋体" w:hAnsi="宋体" w:hint="eastAsia"/>
          <w:kern w:val="0"/>
          <w:sz w:val="28"/>
          <w:szCs w:val="28"/>
        </w:rPr>
        <w:t>同时</w:t>
      </w:r>
      <w:r>
        <w:rPr>
          <w:rFonts w:ascii="宋体" w:cs="宋体" w:hAnsi="宋体"/>
          <w:kern w:val="0"/>
          <w:sz w:val="28"/>
          <w:szCs w:val="28"/>
        </w:rPr>
        <w:t>都选择</w:t>
      </w:r>
      <w:r>
        <w:rPr>
          <w:rFonts w:ascii="宋体" w:cs="宋体" w:hAnsi="宋体" w:hint="eastAsia"/>
          <w:kern w:val="0"/>
          <w:sz w:val="28"/>
          <w:szCs w:val="28"/>
        </w:rPr>
        <w:t>“</w:t>
      </w:r>
      <w:r>
        <w:rPr>
          <w:rFonts w:ascii="宋体" w:cs="宋体" w:hAnsi="宋体"/>
          <w:kern w:val="0"/>
          <w:sz w:val="28"/>
          <w:szCs w:val="28"/>
        </w:rPr>
        <w:t>篮球初级</w:t>
      </w:r>
      <w:r>
        <w:rPr>
          <w:rFonts w:ascii="宋体" w:cs="宋体" w:hAnsi="宋体" w:hint="eastAsia"/>
          <w:kern w:val="0"/>
          <w:sz w:val="28"/>
          <w:szCs w:val="28"/>
        </w:rPr>
        <w:t>”</w:t>
      </w:r>
      <w:r>
        <w:rPr>
          <w:rFonts w:ascii="宋体" w:cs="宋体" w:hAnsi="宋体" w:hint="default"/>
          <w:kern w:val="0"/>
          <w:sz w:val="28"/>
          <w:szCs w:val="28"/>
        </w:rPr>
        <w:t>，第二年所修</w:t>
      </w:r>
      <w:r>
        <w:rPr>
          <w:rFonts w:ascii="宋体" w:cs="宋体" w:hAnsi="宋体" w:hint="eastAsia"/>
          <w:kern w:val="0"/>
          <w:sz w:val="28"/>
          <w:szCs w:val="28"/>
        </w:rPr>
        <w:t>学</w:t>
      </w:r>
      <w:r>
        <w:rPr>
          <w:rFonts w:ascii="宋体" w:cs="宋体" w:hAnsi="宋体" w:hint="default"/>
          <w:kern w:val="0"/>
          <w:sz w:val="28"/>
          <w:szCs w:val="28"/>
        </w:rPr>
        <w:t>分</w:t>
      </w:r>
      <w:r>
        <w:rPr>
          <w:rFonts w:ascii="宋体" w:cs="宋体" w:hAnsi="宋体" w:hint="eastAsia"/>
          <w:kern w:val="0"/>
          <w:sz w:val="28"/>
          <w:szCs w:val="28"/>
        </w:rPr>
        <w:t>无效</w:t>
      </w:r>
      <w:r>
        <w:rPr>
          <w:rFonts w:ascii="宋体" w:cs="宋体" w:hAnsi="宋体" w:hint="default"/>
          <w:kern w:val="0"/>
          <w:sz w:val="28"/>
          <w:szCs w:val="28"/>
        </w:rPr>
        <w:t>。）</w:t>
      </w:r>
    </w:p>
    <w:p>
      <w:pPr>
        <w:pStyle w:val="style0"/>
        <w:spacing w:lineRule="auto" w:line="360"/>
        <w:rPr>
          <w:rStyle w:val="style87"/>
          <w:rFonts w:hint="eastAsia"/>
          <w:b w:val="false"/>
          <w:bCs w:val="false"/>
          <w:sz w:val="28"/>
          <w:szCs w:val="28"/>
        </w:rPr>
      </w:pPr>
    </w:p>
    <w:p>
      <w:pPr>
        <w:pStyle w:val="style0"/>
        <w:numPr>
          <w:ilvl w:val="0"/>
          <w:numId w:val="1"/>
        </w:numPr>
        <w:spacing w:lineRule="auto" w:line="360"/>
        <w:rPr>
          <w:rStyle w:val="style87"/>
          <w:rFonts w:hint="eastAsia"/>
          <w:b w:val="false"/>
          <w:bCs w:val="false"/>
          <w:sz w:val="28"/>
          <w:szCs w:val="28"/>
        </w:rPr>
      </w:pPr>
      <w:r>
        <w:rPr>
          <w:rStyle w:val="style87"/>
          <w:sz w:val="28"/>
          <w:szCs w:val="28"/>
        </w:rPr>
        <w:t>选课过程中注意事项</w:t>
      </w:r>
      <w:r>
        <w:rPr>
          <w:rStyle w:val="style87"/>
          <w:rFonts w:hint="eastAsia"/>
          <w:sz w:val="28"/>
          <w:szCs w:val="28"/>
        </w:rPr>
        <w:t>：</w:t>
      </w:r>
    </w:p>
    <w:p>
      <w:pPr>
        <w:pStyle w:val="style0"/>
        <w:spacing w:lineRule="auto" w:line="360"/>
        <w:ind w:firstLine="560"/>
        <w:rPr>
          <w:rFonts w:hint="eastAsia"/>
          <w:sz w:val="28"/>
          <w:szCs w:val="28"/>
        </w:rPr>
      </w:pPr>
      <w:r>
        <w:rPr>
          <w:rFonts w:hint="eastAsia"/>
          <w:sz w:val="28"/>
          <w:szCs w:val="28"/>
        </w:rPr>
        <w:t>（1）</w:t>
      </w:r>
      <w:r>
        <w:rPr>
          <w:rFonts w:hint="default"/>
          <w:sz w:val="28"/>
          <w:szCs w:val="28"/>
        </w:rPr>
        <w:t>各位同学</w:t>
      </w:r>
      <w:r>
        <w:rPr>
          <w:rFonts w:hint="eastAsia"/>
          <w:sz w:val="28"/>
          <w:szCs w:val="28"/>
        </w:rPr>
        <w:t>请按照</w:t>
      </w:r>
      <w:r>
        <w:rPr>
          <w:rFonts w:hint="default"/>
          <w:sz w:val="28"/>
          <w:szCs w:val="28"/>
        </w:rPr>
        <w:t>各学院</w:t>
      </w:r>
      <w:r>
        <w:rPr>
          <w:rFonts w:hint="eastAsia"/>
          <w:sz w:val="28"/>
          <w:szCs w:val="28"/>
        </w:rPr>
        <w:t>安排的</w:t>
      </w:r>
      <w:r>
        <w:rPr>
          <w:rFonts w:hint="default"/>
          <w:sz w:val="28"/>
          <w:szCs w:val="28"/>
        </w:rPr>
        <w:t>体育</w:t>
      </w:r>
      <w:r>
        <w:rPr>
          <w:rFonts w:hint="eastAsia"/>
          <w:sz w:val="28"/>
          <w:szCs w:val="28"/>
        </w:rPr>
        <w:t>上课时间进入选课系统</w:t>
      </w:r>
      <w:r>
        <w:rPr>
          <w:rFonts w:hint="default"/>
          <w:sz w:val="28"/>
          <w:szCs w:val="28"/>
        </w:rPr>
        <w:t>选择课头</w:t>
      </w:r>
      <w:r>
        <w:rPr>
          <w:rFonts w:hint="eastAsia"/>
          <w:sz w:val="28"/>
          <w:szCs w:val="28"/>
        </w:rPr>
        <w:t>，</w:t>
      </w:r>
      <w:r>
        <w:rPr>
          <w:rFonts w:hint="eastAsia"/>
          <w:sz w:val="28"/>
          <w:szCs w:val="28"/>
        </w:rPr>
        <w:t>一旦选满则无法</w:t>
      </w:r>
      <w:r>
        <w:rPr>
          <w:sz w:val="28"/>
          <w:szCs w:val="28"/>
        </w:rPr>
        <w:t>选进</w:t>
      </w:r>
      <w:r>
        <w:rPr>
          <w:rFonts w:hint="eastAsia"/>
          <w:sz w:val="28"/>
          <w:szCs w:val="28"/>
        </w:rPr>
        <w:t>，必须换选其它课程；没选上体育课程的学生</w:t>
      </w:r>
      <w:r>
        <w:rPr>
          <w:rFonts w:hint="default"/>
          <w:sz w:val="28"/>
          <w:szCs w:val="28"/>
        </w:rPr>
        <w:t>即使参加了学习，也</w:t>
      </w:r>
      <w:r>
        <w:rPr>
          <w:rFonts w:hint="eastAsia"/>
          <w:sz w:val="28"/>
          <w:szCs w:val="28"/>
        </w:rPr>
        <w:t>无法拿到该学分成绩。</w:t>
      </w:r>
      <w:r>
        <w:rPr>
          <w:rFonts w:hint="default"/>
          <w:sz w:val="28"/>
          <w:szCs w:val="28"/>
        </w:rPr>
        <w:t>因此，上课的学生请确认自己课表中有该门课程。</w:t>
      </w:r>
    </w:p>
    <w:p>
      <w:pPr>
        <w:pStyle w:val="style0"/>
        <w:spacing w:lineRule="auto" w:line="360"/>
        <w:ind w:firstLine="560"/>
        <w:rPr>
          <w:rFonts w:hint="eastAsia"/>
          <w:color w:val="ff0000"/>
          <w:sz w:val="28"/>
          <w:szCs w:val="28"/>
        </w:rPr>
      </w:pPr>
      <w:r>
        <w:rPr>
          <w:rFonts w:hint="default"/>
          <w:color w:val="ff0000"/>
          <w:sz w:val="28"/>
          <w:szCs w:val="28"/>
        </w:rPr>
        <w:t>注：因体育选课下学期会自动升班学习，因此请各位同学本学期务必按照各个学院排定的体育选课时间来选课；如果不按时间段选课，将会造成本学期及下学期体育课程无法选上、体育课程冲突不能去上等问题。</w:t>
      </w:r>
    </w:p>
    <w:p>
      <w:pPr>
        <w:pStyle w:val="style0"/>
        <w:spacing w:lineRule="auto" w:line="360"/>
        <w:rPr>
          <w:rFonts w:hint="eastAsia"/>
          <w:sz w:val="28"/>
          <w:szCs w:val="28"/>
        </w:rPr>
      </w:pPr>
      <w:r>
        <w:rPr>
          <w:rFonts w:hint="eastAsia"/>
          <w:sz w:val="28"/>
          <w:szCs w:val="28"/>
        </w:rPr>
        <w:t xml:space="preserve">    （2）上课地点及男女生分班情况均</w:t>
      </w:r>
      <w:r>
        <w:rPr>
          <w:rFonts w:hint="default"/>
          <w:sz w:val="28"/>
          <w:szCs w:val="28"/>
        </w:rPr>
        <w:t>在</w:t>
      </w:r>
      <w:r>
        <w:rPr>
          <w:rFonts w:hint="eastAsia"/>
          <w:sz w:val="28"/>
          <w:szCs w:val="28"/>
        </w:rPr>
        <w:t>备注栏</w:t>
      </w:r>
      <w:r>
        <w:rPr>
          <w:rFonts w:hint="default"/>
          <w:sz w:val="28"/>
          <w:szCs w:val="28"/>
        </w:rPr>
        <w:t>提示</w:t>
      </w:r>
      <w:r>
        <w:rPr>
          <w:rFonts w:hint="eastAsia"/>
          <w:sz w:val="28"/>
          <w:szCs w:val="28"/>
        </w:rPr>
        <w:t>，选课时请注意。</w:t>
      </w:r>
    </w:p>
    <w:p>
      <w:pPr>
        <w:pStyle w:val="style0"/>
        <w:spacing w:lineRule="auto" w:line="360"/>
        <w:rPr>
          <w:sz w:val="28"/>
          <w:szCs w:val="28"/>
        </w:rPr>
      </w:pPr>
      <w:r>
        <w:rPr>
          <w:rFonts w:hint="eastAsia"/>
          <w:sz w:val="28"/>
          <w:szCs w:val="28"/>
        </w:rPr>
        <w:t xml:space="preserve">    （3）试听阶段学生可以进行退选课操作，但是一旦退课可能</w:t>
      </w:r>
      <w:r>
        <w:rPr>
          <w:rFonts w:hint="default"/>
          <w:sz w:val="28"/>
          <w:szCs w:val="28"/>
        </w:rPr>
        <w:t>因为其它课程已选满，而无法选进</w:t>
      </w:r>
      <w:r>
        <w:rPr>
          <w:rFonts w:hint="eastAsia"/>
          <w:sz w:val="28"/>
          <w:szCs w:val="28"/>
        </w:rPr>
        <w:t>其它课头，退课前请周密考虑。</w:t>
      </w:r>
    </w:p>
    <w:p>
      <w:pPr>
        <w:pStyle w:val="style0"/>
        <w:spacing w:lineRule="auto" w:line="360"/>
        <w:rPr>
          <w:rFonts w:hint="eastAsia"/>
          <w:sz w:val="28"/>
          <w:szCs w:val="28"/>
        </w:rPr>
      </w:pPr>
      <w:r>
        <w:rPr>
          <w:rFonts w:hint="eastAsia"/>
          <w:sz w:val="28"/>
          <w:szCs w:val="28"/>
        </w:rPr>
        <w:t xml:space="preserve">    （4）严格按照选中课头的教师、上课时间及地点参加学习，缺课三分之一以上成绩</w:t>
      </w:r>
      <w:r>
        <w:rPr>
          <w:rFonts w:hint="default"/>
          <w:sz w:val="28"/>
          <w:szCs w:val="28"/>
        </w:rPr>
        <w:t>将为</w:t>
      </w:r>
      <w:r>
        <w:rPr>
          <w:rFonts w:hint="eastAsia"/>
          <w:sz w:val="28"/>
          <w:szCs w:val="28"/>
        </w:rPr>
        <w:t>0分。</w:t>
      </w:r>
    </w:p>
    <w:p>
      <w:pPr>
        <w:pStyle w:val="style0"/>
        <w:spacing w:lineRule="auto" w:line="360"/>
        <w:rPr>
          <w:sz w:val="28"/>
          <w:szCs w:val="28"/>
        </w:rPr>
      </w:pPr>
      <w:r>
        <w:rPr>
          <w:rFonts w:hint="eastAsia"/>
          <w:sz w:val="28"/>
          <w:szCs w:val="28"/>
        </w:rPr>
        <w:t xml:space="preserve">    （5）身体患有疾病、伤残的同学可依据情况申请保健课的学习。</w:t>
      </w:r>
      <w:r>
        <w:rPr>
          <w:rFonts w:hint="eastAsia"/>
          <w:color w:val="ff0000"/>
          <w:sz w:val="28"/>
          <w:szCs w:val="28"/>
        </w:rPr>
        <w:t>保健课课头不在网上开放，学生请在</w:t>
      </w:r>
      <w:r>
        <w:rPr>
          <w:rFonts w:hint="default"/>
          <w:color w:val="ff0000"/>
          <w:sz w:val="28"/>
          <w:szCs w:val="28"/>
        </w:rPr>
        <w:t>开学周两周内</w:t>
      </w:r>
      <w:r>
        <w:rPr>
          <w:rFonts w:hint="eastAsia"/>
          <w:sz w:val="28"/>
          <w:szCs w:val="28"/>
        </w:rPr>
        <w:t>持相关病历、学校校医院保健科开具的情况说明及盖有院系公章的保健课申请书来体育</w:t>
      </w:r>
      <w:r>
        <w:rPr>
          <w:rFonts w:hint="default"/>
          <w:sz w:val="28"/>
          <w:szCs w:val="28"/>
        </w:rPr>
        <w:t>部办公室</w:t>
      </w:r>
      <w:r>
        <w:rPr>
          <w:rFonts w:hint="eastAsia"/>
          <w:sz w:val="28"/>
          <w:szCs w:val="28"/>
        </w:rPr>
        <w:t>办理相关手续。</w:t>
      </w:r>
    </w:p>
    <w:p>
      <w:pPr>
        <w:pStyle w:val="style0"/>
        <w:spacing w:lineRule="auto" w:line="360"/>
        <w:rPr>
          <w:rFonts w:hint="eastAsia"/>
          <w:sz w:val="28"/>
          <w:szCs w:val="28"/>
        </w:rPr>
      </w:pPr>
      <w:r>
        <w:rPr>
          <w:rFonts w:hint="eastAsia"/>
          <w:sz w:val="28"/>
          <w:szCs w:val="28"/>
        </w:rPr>
        <w:t xml:space="preserve">    （6）造成选不上体育课的原因</w:t>
      </w:r>
      <w:r>
        <w:rPr>
          <w:rFonts w:hint="default"/>
          <w:sz w:val="28"/>
          <w:szCs w:val="28"/>
        </w:rPr>
        <w:t>有以下几种：</w:t>
      </w:r>
      <w:r>
        <w:rPr>
          <w:rFonts w:hint="default"/>
          <w:color w:val="ff0000"/>
          <w:sz w:val="28"/>
          <w:szCs w:val="28"/>
        </w:rPr>
        <w:t>1、</w:t>
      </w:r>
      <w:r>
        <w:rPr>
          <w:rFonts w:hint="eastAsia"/>
          <w:color w:val="ff0000"/>
          <w:sz w:val="28"/>
          <w:szCs w:val="28"/>
        </w:rPr>
        <w:t>选择体育课的时间与其他课程有冲突；</w:t>
      </w:r>
      <w:r>
        <w:rPr>
          <w:rFonts w:hint="default"/>
          <w:color w:val="ff0000"/>
          <w:sz w:val="28"/>
          <w:szCs w:val="28"/>
        </w:rPr>
        <w:t>2、</w:t>
      </w:r>
      <w:r>
        <w:rPr>
          <w:rFonts w:hint="eastAsia"/>
          <w:color w:val="ff0000"/>
          <w:sz w:val="28"/>
          <w:szCs w:val="28"/>
        </w:rPr>
        <w:t>体育课程选课人数已满；</w:t>
      </w:r>
      <w:r>
        <w:rPr>
          <w:rFonts w:hint="default"/>
          <w:color w:val="ff0000"/>
          <w:sz w:val="28"/>
          <w:szCs w:val="28"/>
        </w:rPr>
        <w:t>3、</w:t>
      </w:r>
      <w:r>
        <w:rPr>
          <w:rFonts w:hint="eastAsia"/>
          <w:color w:val="ff0000"/>
          <w:sz w:val="28"/>
          <w:szCs w:val="28"/>
        </w:rPr>
        <w:t>总学分数达到学校规定的一学期选课学分上限。</w:t>
      </w:r>
      <w:r>
        <w:rPr>
          <w:rFonts w:hint="eastAsia"/>
          <w:sz w:val="28"/>
          <w:szCs w:val="28"/>
        </w:rPr>
        <w:t>同学</w:t>
      </w:r>
      <w:r>
        <w:rPr>
          <w:rFonts w:hint="default"/>
          <w:sz w:val="28"/>
          <w:szCs w:val="28"/>
        </w:rPr>
        <w:t>们</w:t>
      </w:r>
      <w:bookmarkStart w:id="0" w:name="_GoBack"/>
      <w:bookmarkEnd w:id="0"/>
      <w:r>
        <w:rPr>
          <w:rFonts w:hint="eastAsia"/>
          <w:sz w:val="28"/>
          <w:szCs w:val="28"/>
        </w:rPr>
        <w:t>请自查由于何种原因选不上课程。如</w:t>
      </w:r>
      <w:r>
        <w:rPr>
          <w:rFonts w:hint="default"/>
          <w:sz w:val="28"/>
          <w:szCs w:val="28"/>
        </w:rPr>
        <w:t>有其他情况</w:t>
      </w:r>
      <w:r>
        <w:rPr>
          <w:rFonts w:hint="eastAsia"/>
          <w:sz w:val="28"/>
          <w:szCs w:val="28"/>
        </w:rPr>
        <w:t>，请</w:t>
      </w:r>
      <w:r>
        <w:rPr>
          <w:rFonts w:hint="default"/>
          <w:sz w:val="28"/>
          <w:szCs w:val="28"/>
        </w:rPr>
        <w:t>在</w:t>
      </w:r>
      <w:r>
        <w:rPr>
          <w:rFonts w:hint="default"/>
          <w:color w:val="ff0000"/>
          <w:sz w:val="28"/>
          <w:szCs w:val="28"/>
        </w:rPr>
        <w:t>开学周两周内</w:t>
      </w:r>
      <w:r>
        <w:rPr>
          <w:rFonts w:hint="eastAsia"/>
          <w:sz w:val="28"/>
          <w:szCs w:val="28"/>
        </w:rPr>
        <w:t>来体育部办公室反映</w:t>
      </w:r>
      <w:r>
        <w:rPr>
          <w:rFonts w:hint="default"/>
          <w:sz w:val="28"/>
          <w:szCs w:val="28"/>
        </w:rPr>
        <w:t>。</w:t>
      </w:r>
    </w:p>
    <w:p>
      <w:pPr>
        <w:pStyle w:val="style0"/>
        <w:spacing w:lineRule="auto" w:line="360"/>
        <w:ind w:firstLine="560"/>
        <w:rPr>
          <w:rFonts w:hint="eastAsia"/>
          <w:sz w:val="28"/>
          <w:szCs w:val="28"/>
        </w:rPr>
      </w:pPr>
      <w:r>
        <w:rPr>
          <w:rFonts w:hint="eastAsia"/>
          <w:sz w:val="28"/>
          <w:szCs w:val="28"/>
        </w:rPr>
        <w:t>（7）由于网络环境的限制，</w:t>
      </w:r>
      <w:r>
        <w:rPr>
          <w:rStyle w:val="style87"/>
          <w:rFonts w:hint="eastAsia"/>
          <w:b w:val="false"/>
          <w:bCs w:val="false"/>
          <w:sz w:val="28"/>
          <w:szCs w:val="28"/>
        </w:rPr>
        <w:t>请不要扎堆同时进行选课的操作</w:t>
      </w:r>
      <w:r>
        <w:rPr>
          <w:rFonts w:hint="eastAsia"/>
          <w:sz w:val="28"/>
          <w:szCs w:val="28"/>
        </w:rPr>
        <w:t>。出现页面打开比较慢，登录掉线等情况属于正常现象，请同学们耐心完成体育课选课操作。</w:t>
      </w:r>
    </w:p>
    <w:p>
      <w:pPr>
        <w:pStyle w:val="style0"/>
        <w:spacing w:lineRule="auto" w:line="360"/>
        <w:ind w:firstLine="560"/>
        <w:rPr>
          <w:rFonts w:hint="eastAsia"/>
          <w:sz w:val="28"/>
          <w:szCs w:val="28"/>
        </w:rPr>
      </w:pPr>
      <w:r>
        <w:rPr>
          <w:rFonts w:hint="default"/>
          <w:sz w:val="28"/>
          <w:szCs w:val="28"/>
        </w:rPr>
        <w:t>体育部办公地点已搬至卓尔体育馆119办公室，如有疑问请致电：68754852。</w:t>
      </w:r>
    </w:p>
    <w:p>
      <w:pPr>
        <w:pStyle w:val="style0"/>
        <w:ind w:left="105"/>
        <w:rPr>
          <w:rFonts w:hint="eastAsia"/>
          <w:sz w:val="24"/>
          <w:szCs w:val="28"/>
        </w:rPr>
      </w:pPr>
      <w:r>
        <w:rPr>
          <w:rFonts w:hint="eastAsia"/>
          <w:sz w:val="24"/>
          <w:szCs w:val="28"/>
        </w:rPr>
        <w:t xml:space="preserve">                                         </w:t>
      </w:r>
    </w:p>
    <w:p>
      <w:pPr>
        <w:pStyle w:val="style0"/>
        <w:ind w:left="105"/>
        <w:rPr>
          <w:rFonts w:hint="eastAsia"/>
          <w:sz w:val="24"/>
          <w:szCs w:val="28"/>
        </w:rPr>
      </w:pPr>
    </w:p>
    <w:p>
      <w:pPr>
        <w:pStyle w:val="style0"/>
        <w:ind w:left="105" w:leftChars="50" w:firstLine="6166" w:firstLineChars="2200"/>
        <w:rPr>
          <w:rFonts w:hint="eastAsia"/>
          <w:b/>
          <w:sz w:val="28"/>
          <w:szCs w:val="28"/>
        </w:rPr>
      </w:pPr>
      <w:r>
        <w:rPr>
          <w:rFonts w:hint="eastAsia"/>
          <w:b/>
          <w:sz w:val="28"/>
          <w:szCs w:val="28"/>
        </w:rPr>
        <w:t>武汉大学体育部</w:t>
      </w:r>
    </w:p>
    <w:p>
      <w:pPr>
        <w:pStyle w:val="style0"/>
        <w:ind w:left="105"/>
        <w:rPr>
          <w:rFonts w:hint="eastAsia"/>
          <w:b/>
          <w:sz w:val="28"/>
          <w:szCs w:val="28"/>
        </w:rPr>
      </w:pPr>
      <w:r>
        <w:rPr>
          <w:rFonts w:hint="eastAsia"/>
          <w:b/>
          <w:sz w:val="28"/>
          <w:szCs w:val="28"/>
        </w:rPr>
        <w:t xml:space="preserve">                                               20</w:t>
      </w:r>
      <w:r>
        <w:rPr>
          <w:rFonts w:hint="default"/>
          <w:b/>
          <w:sz w:val="28"/>
          <w:szCs w:val="28"/>
        </w:rPr>
        <w:t>20</w:t>
      </w:r>
      <w:r>
        <w:rPr>
          <w:rFonts w:hint="eastAsia"/>
          <w:b/>
          <w:sz w:val="28"/>
          <w:szCs w:val="28"/>
        </w:rPr>
        <w:t>年</w:t>
      </w:r>
      <w:r>
        <w:rPr>
          <w:rFonts w:hint="default"/>
          <w:b/>
          <w:sz w:val="28"/>
          <w:szCs w:val="28"/>
        </w:rPr>
        <w:t>8</w:t>
      </w:r>
      <w:r>
        <w:rPr>
          <w:rFonts w:hint="eastAsia"/>
          <w:b/>
          <w:sz w:val="28"/>
          <w:szCs w:val="28"/>
        </w:rPr>
        <w:t>月</w:t>
      </w:r>
    </w:p>
    <w:p>
      <w:pPr>
        <w:pStyle w:val="style0"/>
        <w:ind w:left="105"/>
        <w:rPr>
          <w:rFonts w:hint="eastAsia"/>
          <w:b/>
          <w:sz w:val="28"/>
          <w:szCs w:val="28"/>
        </w:rPr>
      </w:pPr>
    </w:p>
    <w:p>
      <w:pPr>
        <w:pStyle w:val="style0"/>
        <w:ind w:left="105"/>
        <w:rPr>
          <w:rFonts w:hint="eastAsia"/>
          <w:b/>
          <w:sz w:val="28"/>
          <w:szCs w:val="28"/>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004020304"/>
    <w:charset w:val="00"/>
    <w:family w:val="roman"/>
    <w:pitch w:val="default"/>
    <w:sig w:usb0="20007A87" w:usb1="80000000" w:usb2="00000008" w:usb3="00000000" w:csb0="000001FF" w:csb1="00000000"/>
  </w:font>
  <w:font w:name="方正书宋_GBK">
    <w:altName w:val="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004030204"/>
    <w:charset w:val="00"/>
    <w:family w:val="roman"/>
    <w:pitch w:val="default"/>
    <w:sig w:usb0="00000000" w:usb1="00000000" w:usb2="00000000" w:usb3="00000000" w:csb0="0000019F" w:csb1="00000000"/>
  </w:font>
  <w:font w:name="Calibri">
    <w:altName w:val="Helvetica Neue"/>
    <w:panose1 w:val="020f0502020002030204"/>
    <w:charset w:val="00"/>
    <w:family w:val="swiss"/>
    <w:pitch w:val="default"/>
    <w:sig w:usb0="00000000" w:usb1="00000000" w:usb2="00000001" w:usb3="00000000" w:csb0="0000019F" w:csb1="00000000"/>
  </w:font>
  <w:font w:name="汉仪书宋二KW">
    <w:altName w:val="汉仪书宋二KW"/>
    <w:panose1 w:val="00020600040001010101"/>
    <w:charset w:val="86"/>
    <w:family w:val="auto"/>
    <w:pitch w:val="default"/>
    <w:sig w:usb0="A00002BF" w:usb1="18EF7CFA" w:usb2="00000016" w:usb3="00000000" w:csb0="00040000" w:csb1="00000000"/>
  </w:font>
  <w:font w:name="苹方-简">
    <w:altName w:val="苹方-简"/>
    <w:panose1 w:val="020b0400000000000000"/>
    <w:charset w:val="86"/>
    <w:family w:val="auto"/>
    <w:pitch w:val="default"/>
    <w:sig w:usb0="A00002FF" w:usb1="7ACFFDFB" w:usb2="00000017" w:usb3="00000000" w:csb0="00040001" w:csb1="00000000"/>
  </w:font>
  <w:font w:name="Helvetica Neue">
    <w:altName w:val="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A7824FE"/>
    <w:lvl w:ilvl="0">
      <w:start w:val="2"/>
      <w:numFmt w:val="japaneseCounting"/>
      <w:lvlText w:val="%1、"/>
      <w:lvlJc w:val="left"/>
      <w:pPr>
        <w:ind w:left="1275" w:hanging="720"/>
      </w:pPr>
      <w:rPr>
        <w:rFonts w:hint="default"/>
      </w:rPr>
    </w:lvl>
    <w:lvl w:ilvl="1">
      <w:start w:val="2"/>
      <w:numFmt w:val="decimal"/>
      <w:lvlText w:val="（%2）"/>
      <w:lvlJc w:val="left"/>
      <w:pPr>
        <w:ind w:left="1695" w:hanging="720"/>
      </w:pPr>
      <w:rPr>
        <w:rFonts w:hint="default"/>
      </w:r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EastAsia" w:hAnsiTheme="minorHAnsi" w:cstheme="minorBid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7">
    <w:name w:val="Strong"/>
    <w:next w:val="style87"/>
    <w:qFormat/>
    <w:uiPriority w:val="0"/>
    <w:rPr>
      <w:b/>
      <w:bCs/>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805</Words>
  <Characters>825</Characters>
  <Application>WPS Office</Application>
  <DocSecurity>0</DocSecurity>
  <Paragraphs>23</Paragraphs>
  <ScaleCrop>false</ScaleCrop>
  <LinksUpToDate>false</LinksUpToDate>
  <CharactersWithSpaces>938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2020-08-23T23:15:28Z</dcterms:created>
  <dc:creator>admin</dc:creator>
  <lastModifiedBy>SM-G9500</lastModifiedBy>
  <dcterms:modified xsi:type="dcterms:W3CDTF">2020-08-23T23:15:28Z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