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74" w:rsidRDefault="008830D5">
      <w:pPr>
        <w:spacing w:line="360" w:lineRule="auto"/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附件：</w:t>
      </w:r>
    </w:p>
    <w:p w:rsidR="00FF7E74" w:rsidRDefault="008830D5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武汉大学2020年规划教材建设项目一览表</w:t>
      </w: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100"/>
        <w:gridCol w:w="1134"/>
        <w:gridCol w:w="1276"/>
        <w:gridCol w:w="2272"/>
        <w:gridCol w:w="708"/>
        <w:gridCol w:w="1134"/>
        <w:gridCol w:w="709"/>
        <w:gridCol w:w="3824"/>
      </w:tblGrid>
      <w:tr w:rsidR="00FF7E74">
        <w:tc>
          <w:tcPr>
            <w:tcW w:w="870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Cs w:val="21"/>
              </w:rPr>
              <w:t>编号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Cs w:val="21"/>
              </w:rPr>
              <w:t>教材名称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Cs w:val="21"/>
              </w:rPr>
              <w:t>主编姓名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Cs w:val="21"/>
              </w:rPr>
              <w:t>主编职称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Arial"/>
                <w:b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Cs w:val="21"/>
              </w:rPr>
              <w:t>主编所在单位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Cs w:val="21"/>
              </w:rPr>
              <w:t>版次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Cs w:val="21"/>
              </w:rPr>
              <w:t>教育层次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Cs w:val="21"/>
              </w:rPr>
              <w:t>类别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Cs w:val="21"/>
              </w:rPr>
              <w:t>备注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202001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对联创作与欣赏概论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罗积勇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系列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通识教育系列教材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202002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商务沟通与谈判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余振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系列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通识教育系列教材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202003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创业法律实务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曾咏梅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系列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通识教育系列教材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202004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国际礼仪与习俗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李晶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政治与公共管理学院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系列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通识教育系列教材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202005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互联网创意思维与用户体验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赵杨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信息管理学院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系列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通识教育系列教材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202006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诺贝尔奖物理实验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吴奕初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物理科学与技术学院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系列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通识教育系列教材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202007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大学生的科学素养和科研方法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陈厚桂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电气与自动化学院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系列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通识教育系列教材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202008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宇宙新概念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赵江南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电子信息学院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修订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系列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通识教育系列教材、第四版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202009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信息素养与实践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芙蓉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副研究馆员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本科生、研究生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系列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通识教育系列教材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202010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新产品营销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黄静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修订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核心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市场营销系列教材、第二版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202011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分销渠道管理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张广玲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修订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系列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市场营销系列教材、第二版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202012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税收学原理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王玮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副教授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经济与管理学院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修订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核心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第四版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202013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金融经济学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熊和平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核心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202014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证券法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冯果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修订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系列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创新思维法学系列教材、第二版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202015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海商法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张辉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修订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特色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第三版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202016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行政法学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徐晨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核心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202017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比较思想政治教育学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倪素香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核心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202018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失业保险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向运华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政治与公共管理学院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系列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劳动与社会保障专业核心课程系列教材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202019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出版学基础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方卿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信息管理学院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核心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信息管理类系列教材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202020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电子商务安全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曾子明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信息管理学院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修订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核心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信息管理类系列教材、第三版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202021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知识管理理论与案例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赵蓉英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信息管理学院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修订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特色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信息管理类系列教材、第二版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202022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档案法学基础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王玉珏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信息管理学院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核心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信息管理类系列教材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202023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Python语言基础及实践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范昊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信息管理学院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核心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信息管理类系列教材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202024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线性代数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胡新启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数学与统计学院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核心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202025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土地信息系统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胡石元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资源与环境科学学院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核心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202026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空间信息可视化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资源与环境科学学院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本科生、研究生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系列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地理信息与地图科学系列教材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202027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泥沙运动力学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曹志先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水利水电学院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核心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202028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《水利工程施工》英文版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杨磊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水利水电学院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核心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202029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Hydraulic Engineering geology(水利工程地质)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水利水电学院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核心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202030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水利信息化与自动化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管光华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水利水电学院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修订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核心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第四版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202031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流域生态水文学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程磊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水利水电学院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核心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202032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城市地下空间规划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曾亚武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土木建筑工程学院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特色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202033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建设工程经济与企业管理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杨海红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土木建筑工程学院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修订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核心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第三版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202034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Cs w:val="21"/>
              </w:rPr>
              <w:t>智能仪器技术及其应用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方彦军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电气与自动化学院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特色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202035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研究生实验安全技术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廖冬梅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高级实验师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动力与机械学院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特色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202036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ENGINEERING SURVEYING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尹晖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测绘学院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核心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测绘工程专业系列教材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202037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海洋测绘学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赵建虎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测绘学院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系列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测绘工程专业系列教材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202038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摄影测量实验教程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邓非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测绘学院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修订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系列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测绘工程专业系列教材、第二版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202039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网络地理信息系统原理与技术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孟令奎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遥感信息工程学院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修订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核心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遥感科学与技术类系列教材、第三版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202040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城市遥感—原理、方法和应用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邵振峰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遥感信息工程学院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系列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遥感科学与技术类系列教材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202041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空间信息工程技术—创新创业实践案例分析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孟小亮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遥感信息工程学院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系列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遥感科学与技术类系列教材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202042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地表覆盖与土地利用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孙和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遥感信息工程学院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系列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地理国情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监测专业系列教材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202043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数学物理方法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张援农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电子信息学院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修订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核心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第二版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202044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精密机械设计基础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许贤泽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教授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电子信息学院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修订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核心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第四版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202045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电子工程训练与创新实践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周立青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高级实验师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电子信息学院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系列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工程训练系列教材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202046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仿人机器人实训教程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陈小桥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大学生工程训练与创新实践中心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系列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工程训练系列教材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202047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三维计算机视觉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肖春霞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本科生、研究生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核心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202048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网络工程实验教程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吴黎兵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国家网络安全学院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特色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202049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颜色科学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万晓霞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印刷与包装系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核心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202050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色彩管理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张霞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印刷与包装系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修订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核心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第二版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202051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新药药理学研究思路与方法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杨静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基础医学院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本科生、研究生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特色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202052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医学基础研究技术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喻红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基础医学院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核心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202053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F7E74" w:rsidRDefault="008830D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医学文献导读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周芙玲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第二临床学院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本科生、研究生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特色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202054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外科学总论实践指导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第二临床学院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修订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核心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第二版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202055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牙体牙髓病学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陈智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口腔医学院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修订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核心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第五版</w:t>
            </w:r>
          </w:p>
        </w:tc>
      </w:tr>
      <w:tr w:rsidR="00FF7E74">
        <w:tc>
          <w:tcPr>
            <w:tcW w:w="87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202056</w:t>
            </w:r>
          </w:p>
        </w:tc>
        <w:tc>
          <w:tcPr>
            <w:tcW w:w="3100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缓和疗护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陈晓莉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副主任护师</w:t>
            </w:r>
          </w:p>
        </w:tc>
        <w:tc>
          <w:tcPr>
            <w:tcW w:w="2272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健康学院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特色</w:t>
            </w:r>
          </w:p>
        </w:tc>
        <w:tc>
          <w:tcPr>
            <w:tcW w:w="3824" w:type="dxa"/>
            <w:shd w:val="clear" w:color="auto" w:fill="auto"/>
            <w:noWrap/>
            <w:vAlign w:val="center"/>
          </w:tcPr>
          <w:p w:rsidR="00FF7E74" w:rsidRDefault="008830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FF7E74" w:rsidRDefault="00FF7E74"/>
    <w:p w:rsidR="00FF7E74" w:rsidRDefault="00FF7E74">
      <w:pPr>
        <w:spacing w:line="360" w:lineRule="auto"/>
        <w:rPr>
          <w:rFonts w:ascii="黑体" w:eastAsia="黑体" w:hAnsi="黑体"/>
          <w:szCs w:val="21"/>
        </w:rPr>
      </w:pPr>
    </w:p>
    <w:sectPr w:rsidR="00FF7E74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6F" w:rsidRDefault="00F5166F">
      <w:r>
        <w:separator/>
      </w:r>
    </w:p>
  </w:endnote>
  <w:endnote w:type="continuationSeparator" w:id="0">
    <w:p w:rsidR="00F5166F" w:rsidRDefault="00F5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7383"/>
    </w:sdtPr>
    <w:sdtEndPr/>
    <w:sdtContent>
      <w:p w:rsidR="00FF7E74" w:rsidRDefault="008830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A71" w:rsidRPr="002E1A71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FF7E74" w:rsidRDefault="00FF7E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6F" w:rsidRDefault="00F5166F">
      <w:r>
        <w:separator/>
      </w:r>
    </w:p>
  </w:footnote>
  <w:footnote w:type="continuationSeparator" w:id="0">
    <w:p w:rsidR="00F5166F" w:rsidRDefault="00F51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A1"/>
    <w:rsid w:val="00015E6C"/>
    <w:rsid w:val="00025098"/>
    <w:rsid w:val="00027172"/>
    <w:rsid w:val="00031643"/>
    <w:rsid w:val="000625E8"/>
    <w:rsid w:val="000670B9"/>
    <w:rsid w:val="00081178"/>
    <w:rsid w:val="000837C2"/>
    <w:rsid w:val="00083EB1"/>
    <w:rsid w:val="000B2D8F"/>
    <w:rsid w:val="000C1140"/>
    <w:rsid w:val="000C215B"/>
    <w:rsid w:val="000C21B5"/>
    <w:rsid w:val="000C4757"/>
    <w:rsid w:val="000D4F5B"/>
    <w:rsid w:val="000D555E"/>
    <w:rsid w:val="000E09BC"/>
    <w:rsid w:val="00106610"/>
    <w:rsid w:val="0010766D"/>
    <w:rsid w:val="00117CB6"/>
    <w:rsid w:val="00144B4E"/>
    <w:rsid w:val="00150B04"/>
    <w:rsid w:val="00156AE4"/>
    <w:rsid w:val="0016099E"/>
    <w:rsid w:val="00162959"/>
    <w:rsid w:val="001672F8"/>
    <w:rsid w:val="00172446"/>
    <w:rsid w:val="0017776F"/>
    <w:rsid w:val="001B4281"/>
    <w:rsid w:val="001C3FBE"/>
    <w:rsid w:val="001C4E63"/>
    <w:rsid w:val="001D07CA"/>
    <w:rsid w:val="001F2CB5"/>
    <w:rsid w:val="00207C02"/>
    <w:rsid w:val="00210119"/>
    <w:rsid w:val="00221B0B"/>
    <w:rsid w:val="00233235"/>
    <w:rsid w:val="00240ED3"/>
    <w:rsid w:val="00260759"/>
    <w:rsid w:val="0026674A"/>
    <w:rsid w:val="0026738A"/>
    <w:rsid w:val="00280734"/>
    <w:rsid w:val="00281849"/>
    <w:rsid w:val="002B6A32"/>
    <w:rsid w:val="002E0BB5"/>
    <w:rsid w:val="002E1A71"/>
    <w:rsid w:val="002E581E"/>
    <w:rsid w:val="002F2AF3"/>
    <w:rsid w:val="00322BCC"/>
    <w:rsid w:val="00326869"/>
    <w:rsid w:val="00336A8B"/>
    <w:rsid w:val="003507F1"/>
    <w:rsid w:val="00357996"/>
    <w:rsid w:val="00385CEE"/>
    <w:rsid w:val="00385D45"/>
    <w:rsid w:val="0038635D"/>
    <w:rsid w:val="00386A36"/>
    <w:rsid w:val="00390982"/>
    <w:rsid w:val="003B4014"/>
    <w:rsid w:val="003B768C"/>
    <w:rsid w:val="003C4836"/>
    <w:rsid w:val="003C56C7"/>
    <w:rsid w:val="003C7335"/>
    <w:rsid w:val="003C7F3D"/>
    <w:rsid w:val="003E1F47"/>
    <w:rsid w:val="003F2584"/>
    <w:rsid w:val="003F45E3"/>
    <w:rsid w:val="003F4785"/>
    <w:rsid w:val="003F549D"/>
    <w:rsid w:val="00412A73"/>
    <w:rsid w:val="00414B6D"/>
    <w:rsid w:val="00422BBD"/>
    <w:rsid w:val="00423E79"/>
    <w:rsid w:val="00430AA9"/>
    <w:rsid w:val="004412B0"/>
    <w:rsid w:val="00442B86"/>
    <w:rsid w:val="00447AD8"/>
    <w:rsid w:val="0046048E"/>
    <w:rsid w:val="00477039"/>
    <w:rsid w:val="00481442"/>
    <w:rsid w:val="00486B4F"/>
    <w:rsid w:val="004A2E05"/>
    <w:rsid w:val="004C174F"/>
    <w:rsid w:val="004D5D26"/>
    <w:rsid w:val="004E6327"/>
    <w:rsid w:val="004F2E7D"/>
    <w:rsid w:val="004F4FC4"/>
    <w:rsid w:val="00535E85"/>
    <w:rsid w:val="0054049C"/>
    <w:rsid w:val="00541265"/>
    <w:rsid w:val="00542B90"/>
    <w:rsid w:val="0055208B"/>
    <w:rsid w:val="00594E6C"/>
    <w:rsid w:val="0059549E"/>
    <w:rsid w:val="005A3902"/>
    <w:rsid w:val="005B02E0"/>
    <w:rsid w:val="005B2487"/>
    <w:rsid w:val="005B7F73"/>
    <w:rsid w:val="005C29C2"/>
    <w:rsid w:val="005C3D9A"/>
    <w:rsid w:val="005D2F72"/>
    <w:rsid w:val="00606745"/>
    <w:rsid w:val="00611A87"/>
    <w:rsid w:val="00612770"/>
    <w:rsid w:val="006149B1"/>
    <w:rsid w:val="006166F9"/>
    <w:rsid w:val="00621FF7"/>
    <w:rsid w:val="0062308B"/>
    <w:rsid w:val="0063467D"/>
    <w:rsid w:val="0064634E"/>
    <w:rsid w:val="00660DED"/>
    <w:rsid w:val="0066485E"/>
    <w:rsid w:val="0067274E"/>
    <w:rsid w:val="006A32A4"/>
    <w:rsid w:val="006A5926"/>
    <w:rsid w:val="006A6884"/>
    <w:rsid w:val="006B26BD"/>
    <w:rsid w:val="006B28A0"/>
    <w:rsid w:val="006B40D8"/>
    <w:rsid w:val="006C6E96"/>
    <w:rsid w:val="006D381A"/>
    <w:rsid w:val="006E29C2"/>
    <w:rsid w:val="006E4E30"/>
    <w:rsid w:val="006E5B32"/>
    <w:rsid w:val="006F534B"/>
    <w:rsid w:val="00701311"/>
    <w:rsid w:val="00704425"/>
    <w:rsid w:val="007062F3"/>
    <w:rsid w:val="00752F94"/>
    <w:rsid w:val="0077312D"/>
    <w:rsid w:val="00783629"/>
    <w:rsid w:val="0078540E"/>
    <w:rsid w:val="00791A9D"/>
    <w:rsid w:val="00796058"/>
    <w:rsid w:val="007A3D0F"/>
    <w:rsid w:val="007A4FB0"/>
    <w:rsid w:val="007B0422"/>
    <w:rsid w:val="007B47D7"/>
    <w:rsid w:val="007C0885"/>
    <w:rsid w:val="007C7003"/>
    <w:rsid w:val="007E1695"/>
    <w:rsid w:val="007F3561"/>
    <w:rsid w:val="007F6FBD"/>
    <w:rsid w:val="0080755F"/>
    <w:rsid w:val="00812621"/>
    <w:rsid w:val="00816D41"/>
    <w:rsid w:val="008216D2"/>
    <w:rsid w:val="00824F81"/>
    <w:rsid w:val="008320BE"/>
    <w:rsid w:val="008326B1"/>
    <w:rsid w:val="0087011A"/>
    <w:rsid w:val="008747DB"/>
    <w:rsid w:val="008830D5"/>
    <w:rsid w:val="008B6FF1"/>
    <w:rsid w:val="008C339D"/>
    <w:rsid w:val="008C4F7A"/>
    <w:rsid w:val="008C54AD"/>
    <w:rsid w:val="008D0CA8"/>
    <w:rsid w:val="008D71E9"/>
    <w:rsid w:val="008F2878"/>
    <w:rsid w:val="008F4607"/>
    <w:rsid w:val="00902396"/>
    <w:rsid w:val="00910ABD"/>
    <w:rsid w:val="0091723F"/>
    <w:rsid w:val="00930E08"/>
    <w:rsid w:val="00931DB4"/>
    <w:rsid w:val="00941BDD"/>
    <w:rsid w:val="009607EB"/>
    <w:rsid w:val="00975725"/>
    <w:rsid w:val="00975AEE"/>
    <w:rsid w:val="009B1451"/>
    <w:rsid w:val="009B3E61"/>
    <w:rsid w:val="009C1790"/>
    <w:rsid w:val="009D61BA"/>
    <w:rsid w:val="00A00369"/>
    <w:rsid w:val="00A05047"/>
    <w:rsid w:val="00A06119"/>
    <w:rsid w:val="00A17900"/>
    <w:rsid w:val="00A310C1"/>
    <w:rsid w:val="00A46B56"/>
    <w:rsid w:val="00A508A7"/>
    <w:rsid w:val="00A80F65"/>
    <w:rsid w:val="00A82135"/>
    <w:rsid w:val="00A83FE1"/>
    <w:rsid w:val="00A84A83"/>
    <w:rsid w:val="00A85216"/>
    <w:rsid w:val="00A94089"/>
    <w:rsid w:val="00A951CE"/>
    <w:rsid w:val="00AA1EF8"/>
    <w:rsid w:val="00AA57EE"/>
    <w:rsid w:val="00AB7948"/>
    <w:rsid w:val="00AC305C"/>
    <w:rsid w:val="00AC4581"/>
    <w:rsid w:val="00AC47DE"/>
    <w:rsid w:val="00AC5D49"/>
    <w:rsid w:val="00AD1656"/>
    <w:rsid w:val="00AD567A"/>
    <w:rsid w:val="00AE291D"/>
    <w:rsid w:val="00B01E72"/>
    <w:rsid w:val="00B0535D"/>
    <w:rsid w:val="00B0683A"/>
    <w:rsid w:val="00B23010"/>
    <w:rsid w:val="00B2376E"/>
    <w:rsid w:val="00B43FF3"/>
    <w:rsid w:val="00B61BC2"/>
    <w:rsid w:val="00B62959"/>
    <w:rsid w:val="00B6654F"/>
    <w:rsid w:val="00B71AB2"/>
    <w:rsid w:val="00B9167D"/>
    <w:rsid w:val="00B9270E"/>
    <w:rsid w:val="00BA3310"/>
    <w:rsid w:val="00BA3E03"/>
    <w:rsid w:val="00C036F2"/>
    <w:rsid w:val="00C5266B"/>
    <w:rsid w:val="00C53FFF"/>
    <w:rsid w:val="00C67721"/>
    <w:rsid w:val="00C75DB3"/>
    <w:rsid w:val="00CA18A1"/>
    <w:rsid w:val="00CD04EB"/>
    <w:rsid w:val="00CD2BFA"/>
    <w:rsid w:val="00CE7ADB"/>
    <w:rsid w:val="00CF37AB"/>
    <w:rsid w:val="00D032F5"/>
    <w:rsid w:val="00D11D50"/>
    <w:rsid w:val="00D240BE"/>
    <w:rsid w:val="00D27735"/>
    <w:rsid w:val="00D50140"/>
    <w:rsid w:val="00D60A7A"/>
    <w:rsid w:val="00D70808"/>
    <w:rsid w:val="00D738EB"/>
    <w:rsid w:val="00D77065"/>
    <w:rsid w:val="00D77963"/>
    <w:rsid w:val="00D8191D"/>
    <w:rsid w:val="00D861EB"/>
    <w:rsid w:val="00D87070"/>
    <w:rsid w:val="00DA433F"/>
    <w:rsid w:val="00DB4961"/>
    <w:rsid w:val="00DD4B65"/>
    <w:rsid w:val="00DD7A28"/>
    <w:rsid w:val="00DE034C"/>
    <w:rsid w:val="00DE3A16"/>
    <w:rsid w:val="00E00E71"/>
    <w:rsid w:val="00E02662"/>
    <w:rsid w:val="00E17A59"/>
    <w:rsid w:val="00E323E7"/>
    <w:rsid w:val="00E72EF2"/>
    <w:rsid w:val="00EC14F9"/>
    <w:rsid w:val="00EE092D"/>
    <w:rsid w:val="00F23D6B"/>
    <w:rsid w:val="00F30212"/>
    <w:rsid w:val="00F413BC"/>
    <w:rsid w:val="00F5166F"/>
    <w:rsid w:val="00F553C4"/>
    <w:rsid w:val="00F60957"/>
    <w:rsid w:val="00F612F9"/>
    <w:rsid w:val="00F92A02"/>
    <w:rsid w:val="00FA5E8E"/>
    <w:rsid w:val="00FB60C7"/>
    <w:rsid w:val="00FD1CDA"/>
    <w:rsid w:val="00FE3057"/>
    <w:rsid w:val="00FE36E9"/>
    <w:rsid w:val="00FE762E"/>
    <w:rsid w:val="00FF0DCC"/>
    <w:rsid w:val="00FF7E74"/>
    <w:rsid w:val="10A90C8B"/>
    <w:rsid w:val="2FD11B80"/>
    <w:rsid w:val="451A573A"/>
    <w:rsid w:val="5E23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100945-20CD-485D-B6C4-2556051C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李晓锋</dc:creator>
  <cp:lastModifiedBy>李晓锋</cp:lastModifiedBy>
  <cp:revision>3</cp:revision>
  <cp:lastPrinted>2018-06-14T02:21:00Z</cp:lastPrinted>
  <dcterms:created xsi:type="dcterms:W3CDTF">2020-05-22T02:09:00Z</dcterms:created>
  <dcterms:modified xsi:type="dcterms:W3CDTF">2020-05-22T02:09:00Z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