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520" w:lineRule="exact"/>
        <w:jc w:val="center"/>
        <w:rPr>
          <w:rFonts w:hint="eastAsia" w:ascii="黑体" w:hAnsi="宋体" w:eastAsia="黑体"/>
          <w:b/>
          <w:bCs/>
          <w:color w:val="auto"/>
          <w:sz w:val="44"/>
          <w:szCs w:val="44"/>
        </w:rPr>
      </w:pPr>
      <w:r>
        <w:rPr>
          <w:rFonts w:hint="eastAsia" w:ascii="黑体" w:hAnsi="宋体" w:eastAsia="黑体"/>
          <w:b/>
          <w:bCs/>
          <w:color w:val="auto"/>
          <w:sz w:val="44"/>
          <w:szCs w:val="44"/>
        </w:rPr>
        <w:t>武汉大学本科生学籍管理规定</w:t>
      </w:r>
    </w:p>
    <w:p>
      <w:pPr>
        <w:spacing w:after="240" w:afterLines="100" w:line="520" w:lineRule="exact"/>
        <w:jc w:val="center"/>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（征求意见稿）</w:t>
      </w:r>
    </w:p>
    <w:p>
      <w:pPr>
        <w:spacing w:before="240" w:beforeLines="100" w:after="240" w:afterLines="100" w:line="440" w:lineRule="exact"/>
        <w:jc w:val="center"/>
        <w:rPr>
          <w:rFonts w:hint="eastAsia" w:ascii="宋体" w:hAnsi="宋体"/>
          <w:b/>
          <w:color w:val="auto"/>
          <w:sz w:val="28"/>
          <w:szCs w:val="28"/>
        </w:rPr>
      </w:pPr>
      <w:r>
        <w:rPr>
          <w:rFonts w:hint="eastAsia" w:eastAsia="方正小标宋简体"/>
          <w:b/>
          <w:bCs/>
          <w:color w:val="auto"/>
          <w:sz w:val="28"/>
          <w:szCs w:val="28"/>
        </w:rPr>
        <w:t>第一章  总  则</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第一条</w:t>
      </w:r>
      <w:r>
        <w:rPr>
          <w:rFonts w:hint="eastAsia" w:ascii="宋体" w:hAnsi="宋体"/>
          <w:color w:val="auto"/>
          <w:sz w:val="22"/>
          <w:szCs w:val="22"/>
        </w:rPr>
        <w:t xml:space="preserve"> 为贯彻国家教育方针，维护学校正常的教育教学秩序，保障学生合法权益，培养学生成为德、智、体、美等方面全面发展的社会主义建设者和接班人，依据《普通高等学校学生管理规定》和《武汉大学学生管理规定》，结合学校实际，制定本规定。</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第二条</w:t>
      </w:r>
      <w:r>
        <w:rPr>
          <w:rFonts w:hint="eastAsia" w:ascii="宋体" w:hAnsi="宋体"/>
          <w:color w:val="auto"/>
          <w:sz w:val="22"/>
          <w:szCs w:val="22"/>
        </w:rPr>
        <w:t xml:space="preserve"> 本规定适用于学校对接受普通高等学历教育的本科学生（以下称学生）的学籍管理。</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第二章  入学与注册</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第三条</w:t>
      </w:r>
      <w:r>
        <w:rPr>
          <w:rFonts w:hint="eastAsia" w:ascii="宋体" w:hAnsi="宋体"/>
          <w:color w:val="auto"/>
          <w:sz w:val="22"/>
          <w:szCs w:val="22"/>
        </w:rPr>
        <w:t xml:space="preserve"> 按国家招生规定录取的新生，持录取通知书，按学校有关要求和规定的期限到校办理入学手续。因故不能按期入学者，应当向所在学院（系）请假。请假不得超过两周，未请假或者请假逾期者，除因不可抗力等正当事由以外，视为放弃入学资格。</w:t>
      </w:r>
    </w:p>
    <w:p>
      <w:pPr>
        <w:spacing w:line="420" w:lineRule="exact"/>
        <w:ind w:firstLine="442" w:firstLineChars="200"/>
        <w:rPr>
          <w:rFonts w:hint="eastAsia" w:ascii="宋体" w:hAnsi="宋体"/>
          <w:color w:val="auto"/>
          <w:sz w:val="22"/>
          <w:szCs w:val="22"/>
          <w:lang w:eastAsia="zh-CN"/>
        </w:rPr>
      </w:pPr>
      <w:r>
        <w:rPr>
          <w:rFonts w:hint="eastAsia" w:ascii="宋体" w:hAnsi="宋体"/>
          <w:b/>
          <w:bCs/>
          <w:color w:val="auto"/>
          <w:sz w:val="22"/>
          <w:szCs w:val="22"/>
        </w:rPr>
        <w:t>第四条</w:t>
      </w:r>
      <w:r>
        <w:rPr>
          <w:rFonts w:hint="eastAsia" w:ascii="宋体" w:hAnsi="宋体"/>
          <w:color w:val="auto"/>
          <w:sz w:val="22"/>
          <w:szCs w:val="22"/>
        </w:rPr>
        <w:t xml:space="preserve">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spacing w:line="420" w:lineRule="exact"/>
        <w:ind w:firstLine="442" w:firstLineChars="200"/>
        <w:rPr>
          <w:rFonts w:hint="eastAsia" w:ascii="宋体" w:hAnsi="宋体"/>
          <w:color w:val="auto"/>
          <w:sz w:val="22"/>
          <w:szCs w:val="22"/>
          <w:lang w:val="en-US" w:eastAsia="zh-CN"/>
        </w:rPr>
      </w:pPr>
      <w:r>
        <w:rPr>
          <w:rFonts w:hint="eastAsia" w:ascii="宋体" w:hAnsi="宋体"/>
          <w:b/>
          <w:bCs/>
          <w:color w:val="auto"/>
          <w:sz w:val="22"/>
          <w:szCs w:val="22"/>
          <w:lang w:eastAsia="zh-CN"/>
        </w:rPr>
        <w:t>第五条</w:t>
      </w:r>
      <w:r>
        <w:rPr>
          <w:rFonts w:hint="eastAsia" w:ascii="宋体" w:hAnsi="宋体"/>
          <w:color w:val="auto"/>
          <w:sz w:val="22"/>
          <w:szCs w:val="22"/>
          <w:lang w:val="en-US" w:eastAsia="zh-CN"/>
        </w:rPr>
        <w:t xml:space="preserve"> 新生可以申请保留入学资格一年，保留入学资格期间不具有学籍。新生应征参加中国人民解放军（含中国人民武装警察部队），学校保留其入学资格至退役后2年。</w:t>
      </w:r>
    </w:p>
    <w:p>
      <w:pPr>
        <w:spacing w:line="420" w:lineRule="exact"/>
        <w:ind w:firstLine="440" w:firstLineChars="200"/>
        <w:rPr>
          <w:rFonts w:hint="eastAsia" w:ascii="宋体" w:hAnsi="宋体"/>
          <w:color w:val="auto"/>
          <w:sz w:val="22"/>
          <w:szCs w:val="22"/>
          <w:lang w:val="en-US" w:eastAsia="zh-CN"/>
        </w:rPr>
      </w:pPr>
      <w:r>
        <w:rPr>
          <w:rFonts w:hint="eastAsia" w:ascii="宋体" w:hAnsi="宋体"/>
          <w:color w:val="auto"/>
          <w:sz w:val="22"/>
          <w:szCs w:val="22"/>
          <w:lang w:val="en-US" w:eastAsia="zh-CN"/>
        </w:rPr>
        <w:t>新生保留入学资格期满前应向学校招生工作部门申请入学，经审查合格后，办理入学手续；审查不合格的，取消入学资格。</w:t>
      </w:r>
    </w:p>
    <w:p>
      <w:pPr>
        <w:spacing w:line="420" w:lineRule="exact"/>
        <w:ind w:firstLine="440" w:firstLineChars="200"/>
        <w:rPr>
          <w:rFonts w:hint="eastAsia" w:ascii="宋体" w:hAnsi="宋体" w:eastAsiaTheme="minorEastAsia"/>
          <w:color w:val="auto"/>
          <w:sz w:val="22"/>
          <w:szCs w:val="22"/>
          <w:lang w:val="en-US" w:eastAsia="zh-CN"/>
        </w:rPr>
      </w:pPr>
      <w:r>
        <w:rPr>
          <w:rFonts w:hint="eastAsia" w:ascii="宋体" w:hAnsi="宋体"/>
          <w:color w:val="auto"/>
          <w:sz w:val="22"/>
          <w:szCs w:val="22"/>
          <w:lang w:val="en-US" w:eastAsia="zh-CN"/>
        </w:rPr>
        <w:t>逾期未提出申请办理相关手续且未有因不可抗力延迟等正当理由的，视为放弃入学资格。</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六</w:t>
      </w:r>
      <w:r>
        <w:rPr>
          <w:rFonts w:hint="eastAsia" w:ascii="宋体" w:hAnsi="宋体"/>
          <w:b/>
          <w:bCs/>
          <w:color w:val="auto"/>
          <w:sz w:val="22"/>
          <w:szCs w:val="22"/>
        </w:rPr>
        <w:t>条</w:t>
      </w:r>
      <w:r>
        <w:rPr>
          <w:rFonts w:hint="eastAsia" w:ascii="宋体" w:hAnsi="宋体"/>
          <w:color w:val="auto"/>
          <w:sz w:val="22"/>
          <w:szCs w:val="22"/>
        </w:rPr>
        <w:t xml:space="preserve"> 学生入学后，学校在3个月内按照国家招生规定进行复查。复查内容主要包括以下方面：</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（一）录取手续及程序等是否合乎国家招生规定；</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（二）所获得的录取资格是否真实、合乎相关规定；</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（三）本人及身份证明与录取通知、考生档案等是否一致；</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（四）身心健康状况是否符合录取专业或者专业类别体检要求，能否保证在校正常学习、生活；</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（五）艺术、体育等特殊类型录取学生的专业水平是否符合录取要求。</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复查中发现学生存在弄虚作假、徇私舞弊等情形的，确定为复查不合格，取消学籍；情节严重的，学校将移交有关部门调查处理。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复查中发现学生身心状况不适宜在校学习，经学校指定的二级甲等以上医院诊断，需要在家休养的，可以按照第五条的规定保留入学资格。</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七</w:t>
      </w:r>
      <w:r>
        <w:rPr>
          <w:rFonts w:hint="eastAsia" w:ascii="宋体" w:hAnsi="宋体"/>
          <w:b/>
          <w:bCs/>
          <w:color w:val="auto"/>
          <w:sz w:val="22"/>
          <w:szCs w:val="22"/>
        </w:rPr>
        <w:t>条</w:t>
      </w:r>
      <w:r>
        <w:rPr>
          <w:rFonts w:hint="eastAsia" w:ascii="宋体" w:hAnsi="宋体"/>
          <w:color w:val="auto"/>
          <w:sz w:val="22"/>
          <w:szCs w:val="22"/>
        </w:rPr>
        <w:t xml:space="preserve">  每学期开学时，学生应当按学校规定在学院（系）办理注册手续。不能如期注册的，应当向学院（系）申请办理暂缓注册手续。未按学校规定缴纳学费或者其他不符合注册条件的，不予注册。未经请假或请假未获批准延期注册者，按旷课处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休学、保留学籍的学生，未经本科生院批准复学，不得注册。家庭经济困难的学生可以申请助学贷款或者其他形式资助，办理有关手续后注册。</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第三章  学制与学习年限</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八</w:t>
      </w:r>
      <w:r>
        <w:rPr>
          <w:rFonts w:hint="eastAsia" w:ascii="宋体" w:hAnsi="宋体"/>
          <w:b/>
          <w:bCs/>
          <w:color w:val="auto"/>
          <w:sz w:val="22"/>
          <w:szCs w:val="22"/>
        </w:rPr>
        <w:t>条</w:t>
      </w:r>
      <w:r>
        <w:rPr>
          <w:rFonts w:hint="eastAsia" w:ascii="宋体" w:hAnsi="宋体"/>
          <w:color w:val="auto"/>
          <w:sz w:val="22"/>
          <w:szCs w:val="22"/>
        </w:rPr>
        <w:t xml:space="preserve"> 学生一般应当在国家规定的学制内完成学业，可以提前毕业或延长学习年限，学生在校最长学习年限不得超过学制规定年限两年。自主创业休学学生的学习年限，可在学校规定的最长学习年限基础上延长2年。休学、保留学籍时间均计入在校学习年限。</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九</w:t>
      </w:r>
      <w:r>
        <w:rPr>
          <w:rFonts w:hint="eastAsia" w:ascii="宋体" w:hAnsi="宋体"/>
          <w:b/>
          <w:bCs/>
          <w:color w:val="auto"/>
          <w:sz w:val="22"/>
          <w:szCs w:val="22"/>
        </w:rPr>
        <w:t>条</w:t>
      </w:r>
      <w:r>
        <w:rPr>
          <w:rFonts w:hint="eastAsia" w:ascii="宋体" w:hAnsi="宋体"/>
          <w:color w:val="auto"/>
          <w:sz w:val="22"/>
          <w:szCs w:val="22"/>
        </w:rPr>
        <w:t xml:space="preserve"> 提前毕业或延长学习年限的学生按学校规定缴费，按第五十</w:t>
      </w:r>
      <w:r>
        <w:rPr>
          <w:rFonts w:hint="eastAsia" w:ascii="宋体" w:hAnsi="宋体"/>
          <w:color w:val="auto"/>
          <w:sz w:val="22"/>
          <w:szCs w:val="22"/>
          <w:lang w:eastAsia="zh-CN"/>
        </w:rPr>
        <w:t>四</w:t>
      </w:r>
      <w:r>
        <w:rPr>
          <w:rFonts w:hint="eastAsia" w:ascii="宋体" w:hAnsi="宋体"/>
          <w:color w:val="auto"/>
          <w:sz w:val="22"/>
          <w:szCs w:val="22"/>
        </w:rPr>
        <w:t>条规定办理有关手续。</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第四章  考  勤</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十</w:t>
      </w:r>
      <w:r>
        <w:rPr>
          <w:rFonts w:hint="eastAsia" w:ascii="宋体" w:hAnsi="宋体"/>
          <w:b/>
          <w:bCs/>
          <w:color w:val="auto"/>
          <w:sz w:val="22"/>
          <w:szCs w:val="22"/>
        </w:rPr>
        <w:t>条</w:t>
      </w:r>
      <w:r>
        <w:rPr>
          <w:rFonts w:hint="eastAsia" w:ascii="宋体" w:hAnsi="宋体"/>
          <w:color w:val="auto"/>
          <w:sz w:val="22"/>
          <w:szCs w:val="22"/>
        </w:rPr>
        <w:t xml:space="preserve"> 学生应当按时参加教育教学计划规定的活动。不能按时参加的，应当事先请假并获得批准。无故缺席的，即为旷课，学院（系）给予批评教育，情节严重的，给予相应的纪律处分。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旷课一天按实际授课学时计，实习、军训旷课按每天6学时计。</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十一</w:t>
      </w:r>
      <w:r>
        <w:rPr>
          <w:rFonts w:hint="eastAsia" w:ascii="宋体" w:hAnsi="宋体"/>
          <w:b/>
          <w:bCs/>
          <w:color w:val="auto"/>
          <w:sz w:val="22"/>
          <w:szCs w:val="22"/>
        </w:rPr>
        <w:t>条</w:t>
      </w:r>
      <w:r>
        <w:rPr>
          <w:rFonts w:hint="eastAsia" w:ascii="宋体" w:hAnsi="宋体"/>
          <w:color w:val="auto"/>
          <w:sz w:val="22"/>
          <w:szCs w:val="22"/>
        </w:rPr>
        <w:t xml:space="preserve"> 学生请假需本人提出书面申请，因病请假应有校医院证明，一学期请病假一周以内的，由辅导员批准，一周以上的由学院（系）主管领导批准。学生因事请假，一学期请假两天以内由辅导员批准，两天以上由学院（系）主管领导批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学生请假申请书、医院证明及学院（系）审批意见等材料由学院（系）教学秘书保存备查。</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第十</w:t>
      </w:r>
      <w:r>
        <w:rPr>
          <w:rFonts w:hint="eastAsia" w:ascii="宋体" w:hAnsi="宋体"/>
          <w:b/>
          <w:bCs/>
          <w:color w:val="auto"/>
          <w:sz w:val="22"/>
          <w:szCs w:val="22"/>
          <w:lang w:eastAsia="zh-CN"/>
        </w:rPr>
        <w:t>二</w:t>
      </w:r>
      <w:r>
        <w:rPr>
          <w:rFonts w:hint="eastAsia" w:ascii="宋体" w:hAnsi="宋体"/>
          <w:b/>
          <w:bCs/>
          <w:color w:val="auto"/>
          <w:sz w:val="22"/>
          <w:szCs w:val="22"/>
        </w:rPr>
        <w:t>条</w:t>
      </w:r>
      <w:r>
        <w:rPr>
          <w:rFonts w:hint="eastAsia" w:ascii="宋体" w:hAnsi="宋体"/>
          <w:color w:val="auto"/>
          <w:sz w:val="22"/>
          <w:szCs w:val="22"/>
        </w:rPr>
        <w:t xml:space="preserve"> 学生请假期满，应当及时向学院（系）批假人销假。如请假期满仍不能回校学习，应办理续假手续，未办续假手续或续假未准者以旷课论处。</w:t>
      </w:r>
    </w:p>
    <w:p>
      <w:pPr>
        <w:spacing w:before="240" w:beforeLines="100" w:after="240" w:afterLines="100" w:line="440" w:lineRule="exact"/>
        <w:ind w:firstLine="0" w:firstLineChars="0"/>
        <w:jc w:val="center"/>
        <w:rPr>
          <w:rFonts w:hint="eastAsia" w:ascii="宋体" w:hAnsi="宋体"/>
          <w:color w:val="auto"/>
          <w:sz w:val="22"/>
          <w:szCs w:val="22"/>
        </w:rPr>
      </w:pPr>
      <w:r>
        <w:rPr>
          <w:rFonts w:hint="eastAsia" w:eastAsia="方正小标宋简体"/>
          <w:b/>
          <w:bCs/>
          <w:color w:val="auto"/>
          <w:sz w:val="28"/>
          <w:szCs w:val="28"/>
        </w:rPr>
        <w:t>第五章 课程考核与成绩记载</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第十</w:t>
      </w:r>
      <w:r>
        <w:rPr>
          <w:rFonts w:hint="eastAsia" w:ascii="宋体" w:hAnsi="宋体"/>
          <w:b/>
          <w:bCs/>
          <w:color w:val="auto"/>
          <w:sz w:val="22"/>
          <w:szCs w:val="22"/>
          <w:lang w:eastAsia="zh-CN"/>
        </w:rPr>
        <w:t>三</w:t>
      </w:r>
      <w:r>
        <w:rPr>
          <w:rFonts w:hint="eastAsia" w:ascii="宋体" w:hAnsi="宋体"/>
          <w:b/>
          <w:bCs/>
          <w:color w:val="auto"/>
          <w:sz w:val="22"/>
          <w:szCs w:val="22"/>
        </w:rPr>
        <w:t>条</w:t>
      </w:r>
      <w:r>
        <w:rPr>
          <w:rFonts w:hint="eastAsia" w:ascii="宋体" w:hAnsi="宋体"/>
          <w:color w:val="auto"/>
          <w:sz w:val="22"/>
          <w:szCs w:val="22"/>
        </w:rPr>
        <w:t xml:space="preserve"> 学生应当参加学校教育教学计划规定的课程和各种教育教学环节（以下统称课程）的考核。学生可以根据需要参加选修课的学习、考核。</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学校真实、完整地记载、出具学生学业成绩，对通过重考、重修获得的成绩，予以标注。考核成绩如实记入成绩册，并归入学籍档案。</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学生在完成教学计划规定的课程并取得相应学分后，参加毕业论文答辩。 </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第十</w:t>
      </w:r>
      <w:r>
        <w:rPr>
          <w:rFonts w:hint="eastAsia" w:ascii="宋体" w:hAnsi="宋体"/>
          <w:b/>
          <w:bCs/>
          <w:color w:val="auto"/>
          <w:sz w:val="22"/>
          <w:szCs w:val="22"/>
          <w:lang w:eastAsia="zh-CN"/>
        </w:rPr>
        <w:t>四</w:t>
      </w:r>
      <w:r>
        <w:rPr>
          <w:rFonts w:hint="eastAsia" w:ascii="宋体" w:hAnsi="宋体"/>
          <w:b/>
          <w:bCs/>
          <w:color w:val="auto"/>
          <w:sz w:val="22"/>
          <w:szCs w:val="22"/>
        </w:rPr>
        <w:t>条</w:t>
      </w:r>
      <w:r>
        <w:rPr>
          <w:rFonts w:hint="eastAsia" w:ascii="宋体" w:hAnsi="宋体"/>
          <w:color w:val="auto"/>
          <w:sz w:val="22"/>
          <w:szCs w:val="22"/>
        </w:rPr>
        <w:t xml:space="preserve"> 课程考核分为考试和考查两种，课程考核以百分制计分，60分为及格，及格及以上取得该门课程的学分。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课程考核的方式由主讲教师确定，报所在学院（系）主管教学工作的负责人批准，并在第一次上课时告知学生。</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生缺课累计超过该门课程总学时数的三分之一或未交作业达到作业量的三分之一的，不得参加该课程考核，必须重修。课程考核成绩根据平时成绩（包括平时测验、期中考试、作业、课堂讨论、论文、考勤等）和期末考试成绩综合评定，期末考试成绩占30%-70%。实验教学课程的成绩评定办法由学院（系）确定。</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第十</w:t>
      </w:r>
      <w:r>
        <w:rPr>
          <w:rFonts w:hint="eastAsia" w:ascii="宋体" w:hAnsi="宋体"/>
          <w:b/>
          <w:bCs/>
          <w:color w:val="auto"/>
          <w:sz w:val="22"/>
          <w:szCs w:val="22"/>
          <w:lang w:eastAsia="zh-CN"/>
        </w:rPr>
        <w:t>五</w:t>
      </w:r>
      <w:r>
        <w:rPr>
          <w:rFonts w:hint="eastAsia" w:ascii="宋体" w:hAnsi="宋体"/>
          <w:b/>
          <w:bCs/>
          <w:color w:val="auto"/>
          <w:sz w:val="22"/>
          <w:szCs w:val="22"/>
        </w:rPr>
        <w:t>条</w:t>
      </w:r>
      <w:r>
        <w:rPr>
          <w:rFonts w:hint="eastAsia" w:ascii="宋体" w:hAnsi="宋体"/>
          <w:color w:val="auto"/>
          <w:sz w:val="22"/>
          <w:szCs w:val="22"/>
        </w:rPr>
        <w:t xml:space="preserve"> 学生应当遵守考核纪律。学生严重违反考核纪律或者作弊的，该课程考核成绩记为0分，并视情节按《武汉大学学生纪律处分办法》给予相应纪律处分。给予警告、严重警告、记过及留校察看处分的，经教育表现较好，可以对该课程给予重考或者重修机会。</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第十</w:t>
      </w:r>
      <w:r>
        <w:rPr>
          <w:rFonts w:hint="eastAsia" w:ascii="宋体" w:hAnsi="宋体"/>
          <w:b/>
          <w:bCs/>
          <w:color w:val="auto"/>
          <w:sz w:val="22"/>
          <w:szCs w:val="22"/>
          <w:lang w:eastAsia="zh-CN"/>
        </w:rPr>
        <w:t>六</w:t>
      </w:r>
      <w:r>
        <w:rPr>
          <w:rFonts w:hint="eastAsia" w:ascii="宋体" w:hAnsi="宋体"/>
          <w:b/>
          <w:bCs/>
          <w:color w:val="auto"/>
          <w:sz w:val="22"/>
          <w:szCs w:val="22"/>
        </w:rPr>
        <w:t>条</w:t>
      </w:r>
      <w:r>
        <w:rPr>
          <w:rFonts w:hint="eastAsia" w:ascii="宋体" w:hAnsi="宋体"/>
          <w:color w:val="auto"/>
          <w:sz w:val="22"/>
          <w:szCs w:val="22"/>
        </w:rPr>
        <w:t xml:space="preserve"> 学生应当在规定的时间办理选课和重考、重修（返校重修）手续，未办手续者，不得参加考核。</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第十</w:t>
      </w:r>
      <w:r>
        <w:rPr>
          <w:rFonts w:hint="eastAsia" w:ascii="宋体" w:hAnsi="宋体"/>
          <w:b/>
          <w:bCs/>
          <w:color w:val="auto"/>
          <w:sz w:val="22"/>
          <w:szCs w:val="22"/>
          <w:lang w:eastAsia="zh-CN"/>
        </w:rPr>
        <w:t>七</w:t>
      </w:r>
      <w:r>
        <w:rPr>
          <w:rFonts w:hint="eastAsia" w:ascii="宋体" w:hAnsi="宋体"/>
          <w:b/>
          <w:bCs/>
          <w:color w:val="auto"/>
          <w:sz w:val="22"/>
          <w:szCs w:val="22"/>
        </w:rPr>
        <w:t>条</w:t>
      </w:r>
      <w:r>
        <w:rPr>
          <w:rFonts w:hint="eastAsia" w:ascii="宋体" w:hAnsi="宋体"/>
          <w:color w:val="auto"/>
          <w:sz w:val="22"/>
          <w:szCs w:val="22"/>
        </w:rPr>
        <w:t xml:space="preserve"> 学生体育成绩评定要突出过程管理，根据考勤、课内教学、课外锻炼活动和体质健康等情况综合评定。身体残疾、体弱的学生经校医院证明，学生所在学院（系）审核同意，体育部批准后可修体育保健课。体育保健课由体育部根据学生的实际情况安排。</w:t>
      </w:r>
    </w:p>
    <w:p>
      <w:pPr>
        <w:spacing w:line="420" w:lineRule="exact"/>
        <w:ind w:firstLine="442" w:firstLineChars="200"/>
        <w:rPr>
          <w:rFonts w:hint="eastAsia" w:ascii="宋体" w:hAnsi="宋体"/>
          <w:b w:val="0"/>
          <w:bCs w:val="0"/>
          <w:color w:val="auto"/>
          <w:sz w:val="22"/>
          <w:szCs w:val="22"/>
          <w:u w:val="none"/>
        </w:rPr>
      </w:pPr>
      <w:r>
        <w:rPr>
          <w:rFonts w:hint="eastAsia" w:ascii="宋体" w:hAnsi="宋体"/>
          <w:b/>
          <w:bCs/>
          <w:i w:val="0"/>
          <w:iCs w:val="0"/>
          <w:color w:val="auto"/>
          <w:sz w:val="22"/>
          <w:szCs w:val="22"/>
          <w:u w:val="none"/>
        </w:rPr>
        <w:t>第十</w:t>
      </w:r>
      <w:r>
        <w:rPr>
          <w:rFonts w:hint="eastAsia" w:ascii="宋体" w:hAnsi="宋体"/>
          <w:b/>
          <w:bCs/>
          <w:i w:val="0"/>
          <w:iCs w:val="0"/>
          <w:color w:val="auto"/>
          <w:sz w:val="22"/>
          <w:szCs w:val="22"/>
          <w:u w:val="none"/>
          <w:lang w:eastAsia="zh-CN"/>
        </w:rPr>
        <w:t>八</w:t>
      </w:r>
      <w:r>
        <w:rPr>
          <w:rFonts w:hint="eastAsia" w:ascii="宋体" w:hAnsi="宋体"/>
          <w:b/>
          <w:bCs/>
          <w:i w:val="0"/>
          <w:iCs w:val="0"/>
          <w:color w:val="auto"/>
          <w:sz w:val="22"/>
          <w:szCs w:val="22"/>
          <w:u w:val="none"/>
        </w:rPr>
        <w:t>条</w:t>
      </w:r>
      <w:r>
        <w:rPr>
          <w:rFonts w:hint="eastAsia" w:ascii="宋体" w:hAnsi="宋体"/>
          <w:b/>
          <w:bCs/>
          <w:i w:val="0"/>
          <w:iCs w:val="0"/>
          <w:color w:val="auto"/>
          <w:sz w:val="22"/>
          <w:szCs w:val="22"/>
          <w:u w:val="none"/>
        </w:rPr>
        <w:t xml:space="preserve"> </w:t>
      </w:r>
      <w:r>
        <w:rPr>
          <w:rFonts w:hint="eastAsia" w:ascii="宋体" w:hAnsi="宋体"/>
          <w:b w:val="0"/>
          <w:bCs w:val="0"/>
          <w:i w:val="0"/>
          <w:iCs w:val="0"/>
          <w:color w:val="auto"/>
          <w:sz w:val="22"/>
          <w:szCs w:val="22"/>
          <w:u w:val="none"/>
        </w:rPr>
        <w:t>学生参加创新创业、科学研究、学科竞赛、科技发明、社会实践等活动</w:t>
      </w:r>
      <w:r>
        <w:rPr>
          <w:rFonts w:hint="eastAsia" w:ascii="宋体" w:hAnsi="宋体"/>
          <w:b w:val="0"/>
          <w:bCs w:val="0"/>
          <w:color w:val="auto"/>
          <w:sz w:val="22"/>
          <w:szCs w:val="22"/>
          <w:u w:val="none"/>
        </w:rPr>
        <w:t>以及发表论文、获得专利授权等与专业学习、学业要求相关的经历、成果，经学院（系）审核、认定与本科生院复核，可以折算为课程学分，计入学业成绩。可折算课程学分原则上不超过10个。</w:t>
      </w:r>
    </w:p>
    <w:p>
      <w:pPr>
        <w:spacing w:line="420" w:lineRule="exact"/>
        <w:ind w:firstLine="440" w:firstLineChars="200"/>
        <w:rPr>
          <w:rFonts w:hint="eastAsia" w:ascii="宋体" w:hAnsi="宋体"/>
          <w:b w:val="0"/>
          <w:bCs w:val="0"/>
          <w:color w:val="auto"/>
          <w:sz w:val="22"/>
          <w:szCs w:val="22"/>
          <w:u w:val="single"/>
          <w:lang w:eastAsia="zh-CN"/>
        </w:rPr>
      </w:pPr>
      <w:r>
        <w:rPr>
          <w:rFonts w:hint="eastAsia" w:ascii="宋体" w:hAnsi="宋体"/>
          <w:b w:val="0"/>
          <w:bCs w:val="0"/>
          <w:color w:val="auto"/>
          <w:sz w:val="22"/>
          <w:szCs w:val="22"/>
          <w:u w:val="none"/>
        </w:rPr>
        <w:t>学校鼓励、支持和指导学生参加社会实践、创新创业、志愿服务等与专业学习无直接联系的社会活动，其活动经历、成果经相关活动主管部门认定，可获得创新学分，具体办法参考《武汉大学创新学分实施办法》执行。</w:t>
      </w:r>
    </w:p>
    <w:p>
      <w:pPr>
        <w:spacing w:line="420" w:lineRule="exact"/>
        <w:ind w:firstLine="442" w:firstLineChars="200"/>
        <w:rPr>
          <w:rFonts w:hint="eastAsia" w:ascii="宋体" w:hAnsi="宋体"/>
          <w:b w:val="0"/>
          <w:bCs w:val="0"/>
          <w:color w:val="auto"/>
          <w:sz w:val="22"/>
          <w:szCs w:val="22"/>
          <w:u w:val="none"/>
          <w:lang w:eastAsia="zh-CN"/>
        </w:rPr>
      </w:pPr>
      <w:r>
        <w:rPr>
          <w:rFonts w:hint="eastAsia" w:ascii="宋体" w:hAnsi="宋体"/>
          <w:b/>
          <w:bCs/>
          <w:color w:val="auto"/>
          <w:sz w:val="22"/>
          <w:szCs w:val="22"/>
          <w:u w:val="none"/>
          <w:lang w:eastAsia="zh-CN"/>
        </w:rPr>
        <w:t>第十九条</w:t>
      </w:r>
      <w:r>
        <w:rPr>
          <w:rFonts w:hint="eastAsia" w:ascii="宋体" w:hAnsi="宋体"/>
          <w:b w:val="0"/>
          <w:bCs w:val="0"/>
          <w:color w:val="auto"/>
          <w:sz w:val="22"/>
          <w:szCs w:val="22"/>
          <w:u w:val="none"/>
          <w:lang w:val="en-US" w:eastAsia="zh-CN"/>
        </w:rPr>
        <w:t xml:space="preserve"> 学生可以参加学校认可的开放式网络课程学习。学生修读的课程成绩（学分）经教学管理部门审核认定后，予以承认。</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u w:val="none"/>
          <w:lang w:eastAsia="zh-CN"/>
        </w:rPr>
        <w:t>第二十条</w:t>
      </w:r>
      <w:r>
        <w:rPr>
          <w:rFonts w:hint="eastAsia" w:ascii="宋体" w:hAnsi="宋体"/>
          <w:b w:val="0"/>
          <w:bCs w:val="0"/>
          <w:color w:val="auto"/>
          <w:sz w:val="22"/>
          <w:szCs w:val="22"/>
          <w:u w:val="none"/>
          <w:lang w:val="en-US" w:eastAsia="zh-CN"/>
        </w:rPr>
        <w:t xml:space="preserve"> </w:t>
      </w:r>
      <w:r>
        <w:rPr>
          <w:rFonts w:hint="eastAsia" w:ascii="宋体" w:hAnsi="宋体"/>
          <w:color w:val="auto"/>
          <w:sz w:val="22"/>
          <w:szCs w:val="22"/>
        </w:rPr>
        <w:t xml:space="preserve"> 学生因退学等情况中止学业，其在校学习期间所修课程及已获得学分，学校予以记录。学生重新参加入学考试、符合录取条件，考入本校的，其已获得学分，经教学管理部门认定，可以予以承认。</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二十一</w:t>
      </w:r>
      <w:r>
        <w:rPr>
          <w:rFonts w:hint="eastAsia" w:ascii="宋体" w:hAnsi="宋体"/>
          <w:b/>
          <w:bCs/>
          <w:color w:val="auto"/>
          <w:sz w:val="22"/>
          <w:szCs w:val="22"/>
        </w:rPr>
        <w:t>条</w:t>
      </w:r>
      <w:r>
        <w:rPr>
          <w:rFonts w:hint="eastAsia" w:ascii="宋体" w:hAnsi="宋体"/>
          <w:color w:val="auto"/>
          <w:sz w:val="22"/>
          <w:szCs w:val="22"/>
        </w:rPr>
        <w:t xml:space="preserve"> 为了衡量学生的学习质量，实行学分绩点制。平均学分绩点（GPA）是评价学生一个时段或大学期间学习质量的重要指标。 </w:t>
      </w:r>
    </w:p>
    <w:p>
      <w:pPr>
        <w:spacing w:line="420" w:lineRule="exact"/>
        <w:ind w:firstLine="440" w:firstLineChars="200"/>
        <w:rPr>
          <w:rFonts w:hint="eastAsia" w:ascii="宋体" w:hAnsi="宋体"/>
          <w:color w:val="auto"/>
          <w:sz w:val="22"/>
          <w:szCs w:val="22"/>
        </w:rPr>
      </w:pP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成绩                          绩点</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90－100                         4.0</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85－89                          3.7</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82－84                          3.3</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78－81                          3.0</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75－77                          2.7</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72－74                          2.3</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68－71                          2.0</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64－67                          1.5</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60－63                          1.0</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60分以下                         0</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一门课程的学分绩＝该课程的绩点×学分数</w:t>
      </w:r>
    </w:p>
    <w:p>
      <w:pPr>
        <w:spacing w:line="420" w:lineRule="exact"/>
        <w:ind w:firstLine="440" w:firstLineChars="200"/>
        <w:rPr>
          <w:rFonts w:hint="eastAsia" w:ascii="宋体" w:hAnsi="宋体"/>
          <w:color w:val="auto"/>
          <w:sz w:val="22"/>
          <w:szCs w:val="22"/>
        </w:rPr>
      </w:pP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平均学分绩点（GPA）＝所修课程学分绩之和÷所修课程学分之和</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第六章  自修、缓考</w:t>
      </w:r>
      <w:r>
        <w:rPr>
          <w:rFonts w:hint="eastAsia" w:eastAsia="方正小标宋简体"/>
          <w:b/>
          <w:bCs/>
          <w:color w:val="auto"/>
          <w:sz w:val="28"/>
          <w:szCs w:val="28"/>
          <w:lang w:eastAsia="zh-CN"/>
        </w:rPr>
        <w:t>、重考、</w:t>
      </w:r>
      <w:r>
        <w:rPr>
          <w:rFonts w:hint="eastAsia" w:eastAsia="方正小标宋简体"/>
          <w:b/>
          <w:bCs/>
          <w:color w:val="auto"/>
          <w:sz w:val="28"/>
          <w:szCs w:val="28"/>
        </w:rPr>
        <w:t>重修</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二十二</w:t>
      </w:r>
      <w:r>
        <w:rPr>
          <w:rFonts w:hint="eastAsia" w:ascii="宋体" w:hAnsi="宋体"/>
          <w:b/>
          <w:bCs/>
          <w:color w:val="auto"/>
          <w:sz w:val="22"/>
          <w:szCs w:val="22"/>
        </w:rPr>
        <w:t>条</w:t>
      </w:r>
      <w:r>
        <w:rPr>
          <w:rFonts w:hint="eastAsia" w:ascii="宋体" w:hAnsi="宋体"/>
          <w:color w:val="auto"/>
          <w:sz w:val="22"/>
          <w:szCs w:val="22"/>
        </w:rPr>
        <w:t xml:space="preserve"> 自学能力强的学生经主讲教师批准可以免听该课程的部分内容，但应当按要求完成作业，参加该课程的考核。</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实践教学环节不能申请自修。</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第二十</w:t>
      </w:r>
      <w:r>
        <w:rPr>
          <w:rFonts w:hint="eastAsia" w:ascii="宋体" w:hAnsi="宋体"/>
          <w:b/>
          <w:bCs/>
          <w:color w:val="auto"/>
          <w:sz w:val="22"/>
          <w:szCs w:val="22"/>
          <w:lang w:eastAsia="zh-CN"/>
        </w:rPr>
        <w:t>三</w:t>
      </w:r>
      <w:r>
        <w:rPr>
          <w:rFonts w:hint="eastAsia" w:ascii="宋体" w:hAnsi="宋体"/>
          <w:b/>
          <w:bCs/>
          <w:color w:val="auto"/>
          <w:sz w:val="22"/>
          <w:szCs w:val="22"/>
        </w:rPr>
        <w:t>条</w:t>
      </w:r>
      <w:r>
        <w:rPr>
          <w:rFonts w:hint="eastAsia" w:ascii="宋体" w:hAnsi="宋体"/>
          <w:color w:val="auto"/>
          <w:sz w:val="22"/>
          <w:szCs w:val="22"/>
          <w:lang w:val="en-US" w:eastAsia="zh-CN"/>
        </w:rPr>
        <w:t xml:space="preserve"> </w:t>
      </w:r>
      <w:r>
        <w:rPr>
          <w:rFonts w:hint="eastAsia" w:ascii="宋体" w:hAnsi="宋体"/>
          <w:color w:val="auto"/>
          <w:sz w:val="22"/>
          <w:szCs w:val="22"/>
        </w:rPr>
        <w:t>学生因故不能参加课程考核，应当事先持本人申请及有关证明到开课学院（系）教学秘书处办理缓考手续，经批准缓考的学生，按缓考流程选课并参加下次该课程的考核，缓考课程成绩以考试卷面成绩记载。</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 xml:space="preserve"> </w:t>
      </w:r>
      <w:r>
        <w:rPr>
          <w:rFonts w:hint="eastAsia" w:ascii="宋体" w:hAnsi="宋体"/>
          <w:b/>
          <w:bCs/>
          <w:color w:val="auto"/>
          <w:sz w:val="22"/>
          <w:szCs w:val="22"/>
        </w:rPr>
        <w:t>第二十</w:t>
      </w:r>
      <w:r>
        <w:rPr>
          <w:rFonts w:hint="eastAsia" w:ascii="宋体" w:hAnsi="宋体"/>
          <w:b/>
          <w:bCs/>
          <w:color w:val="auto"/>
          <w:sz w:val="22"/>
          <w:szCs w:val="22"/>
          <w:lang w:eastAsia="zh-CN"/>
        </w:rPr>
        <w:t>四</w:t>
      </w:r>
      <w:r>
        <w:rPr>
          <w:rFonts w:hint="eastAsia" w:ascii="宋体" w:hAnsi="宋体"/>
          <w:b/>
          <w:bCs/>
          <w:color w:val="auto"/>
          <w:sz w:val="22"/>
          <w:szCs w:val="22"/>
        </w:rPr>
        <w:t>条</w:t>
      </w:r>
      <w:r>
        <w:rPr>
          <w:rFonts w:hint="eastAsia" w:ascii="宋体" w:hAnsi="宋体"/>
          <w:color w:val="auto"/>
          <w:sz w:val="22"/>
          <w:szCs w:val="22"/>
        </w:rPr>
        <w:t xml:space="preserve"> 学生考试不及格，如该门课程于下学期初开设重考课头，学生可申请参加重考；如未开设相应重考课头，则必修课考核不及格者应当重修，选修课考核不及格者可以再次选修，也可以改选其它课程。</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第七章  辅修与跨校修读</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第二十</w:t>
      </w:r>
      <w:r>
        <w:rPr>
          <w:rFonts w:hint="eastAsia" w:ascii="宋体" w:hAnsi="宋体"/>
          <w:b/>
          <w:bCs/>
          <w:color w:val="auto"/>
          <w:sz w:val="22"/>
          <w:szCs w:val="22"/>
          <w:lang w:eastAsia="zh-CN"/>
        </w:rPr>
        <w:t>五</w:t>
      </w:r>
      <w:r>
        <w:rPr>
          <w:rFonts w:hint="eastAsia" w:ascii="宋体" w:hAnsi="宋体"/>
          <w:b/>
          <w:bCs/>
          <w:color w:val="auto"/>
          <w:sz w:val="22"/>
          <w:szCs w:val="22"/>
        </w:rPr>
        <w:t>条</w:t>
      </w:r>
      <w:r>
        <w:rPr>
          <w:rFonts w:hint="eastAsia" w:ascii="宋体" w:hAnsi="宋体"/>
          <w:color w:val="auto"/>
          <w:sz w:val="22"/>
          <w:szCs w:val="22"/>
        </w:rPr>
        <w:t xml:space="preserve"> 第一学年GPA达到</w:t>
      </w:r>
      <w:r>
        <w:rPr>
          <w:rFonts w:hint="eastAsia" w:ascii="宋体" w:hAnsi="宋体"/>
          <w:b w:val="0"/>
          <w:bCs w:val="0"/>
          <w:i w:val="0"/>
          <w:iCs w:val="0"/>
          <w:color w:val="auto"/>
          <w:sz w:val="22"/>
          <w:szCs w:val="22"/>
          <w:u w:val="none"/>
          <w:lang w:eastAsia="zh-CN"/>
        </w:rPr>
        <w:t>学校相关要求的</w:t>
      </w:r>
      <w:r>
        <w:rPr>
          <w:rFonts w:hint="eastAsia" w:ascii="宋体" w:hAnsi="宋体"/>
          <w:color w:val="auto"/>
          <w:sz w:val="22"/>
          <w:szCs w:val="22"/>
        </w:rPr>
        <w:t>学生，可以从第二学年开始辅修其他专业。毕业时获得主修专业毕业文凭，辅修了另一跨学科专业培养方案规定的课程，获得了规定的学分，发给辅修证书；毕业时获得主修专业毕业文凭和学士学位，辅修了跨学科专业培养方案规定的课程，获得了规定的学分，达到辅修专业学士学位授予条件者，授予辅修专业学士学位。</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第二十</w:t>
      </w:r>
      <w:r>
        <w:rPr>
          <w:rFonts w:hint="eastAsia" w:ascii="宋体" w:hAnsi="宋体"/>
          <w:b/>
          <w:bCs/>
          <w:color w:val="auto"/>
          <w:sz w:val="22"/>
          <w:szCs w:val="22"/>
          <w:lang w:eastAsia="zh-CN"/>
        </w:rPr>
        <w:t>六</w:t>
      </w:r>
      <w:r>
        <w:rPr>
          <w:rFonts w:hint="eastAsia" w:ascii="宋体" w:hAnsi="宋体"/>
          <w:b/>
          <w:bCs/>
          <w:color w:val="auto"/>
          <w:sz w:val="22"/>
          <w:szCs w:val="22"/>
        </w:rPr>
        <w:t>条</w:t>
      </w:r>
      <w:r>
        <w:rPr>
          <w:rFonts w:hint="eastAsia" w:ascii="宋体" w:hAnsi="宋体"/>
          <w:color w:val="auto"/>
          <w:sz w:val="22"/>
          <w:szCs w:val="22"/>
        </w:rPr>
        <w:t xml:space="preserve"> 申请辅修的学生到辅修专业所在学院（系）教学秘书处报名并办理有关手续。辅修的学生既可以随选修专业的学生一起上课，也可以参加学校单独开设的课程学习。</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第二十</w:t>
      </w:r>
      <w:r>
        <w:rPr>
          <w:rFonts w:hint="eastAsia" w:ascii="宋体" w:hAnsi="宋体"/>
          <w:b/>
          <w:bCs/>
          <w:color w:val="auto"/>
          <w:sz w:val="22"/>
          <w:szCs w:val="22"/>
          <w:lang w:eastAsia="zh-CN"/>
        </w:rPr>
        <w:t>七</w:t>
      </w:r>
      <w:r>
        <w:rPr>
          <w:rFonts w:hint="eastAsia" w:ascii="宋体" w:hAnsi="宋体"/>
          <w:b/>
          <w:bCs/>
          <w:color w:val="auto"/>
          <w:sz w:val="22"/>
          <w:szCs w:val="22"/>
        </w:rPr>
        <w:t>条</w:t>
      </w:r>
      <w:r>
        <w:rPr>
          <w:rFonts w:hint="eastAsia" w:ascii="宋体" w:hAnsi="宋体"/>
          <w:color w:val="auto"/>
          <w:sz w:val="22"/>
          <w:szCs w:val="22"/>
        </w:rPr>
        <w:t xml:space="preserve"> 学生辅修专业的成绩管理、辅修课程的审核等由辅修专业所在学院（系）负责。</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第二十</w:t>
      </w:r>
      <w:r>
        <w:rPr>
          <w:rFonts w:hint="eastAsia" w:ascii="宋体" w:hAnsi="宋体"/>
          <w:b/>
          <w:bCs/>
          <w:color w:val="auto"/>
          <w:sz w:val="22"/>
          <w:szCs w:val="22"/>
          <w:lang w:eastAsia="zh-CN"/>
        </w:rPr>
        <w:t>八</w:t>
      </w:r>
      <w:r>
        <w:rPr>
          <w:rFonts w:hint="eastAsia" w:ascii="宋体" w:hAnsi="宋体"/>
          <w:b/>
          <w:bCs/>
          <w:color w:val="auto"/>
          <w:sz w:val="22"/>
          <w:szCs w:val="22"/>
        </w:rPr>
        <w:t>条</w:t>
      </w:r>
      <w:r>
        <w:rPr>
          <w:rFonts w:hint="eastAsia" w:ascii="宋体" w:hAnsi="宋体"/>
          <w:color w:val="auto"/>
          <w:sz w:val="22"/>
          <w:szCs w:val="22"/>
        </w:rPr>
        <w:t xml:space="preserve"> 放弃辅修的学生，由辅修专业所在学院（系）提供其已修读的课程成绩和学分，经本人申请，本科生院审核后，按选修课程记入成绩册。</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第二十</w:t>
      </w:r>
      <w:r>
        <w:rPr>
          <w:rFonts w:hint="eastAsia" w:ascii="宋体" w:hAnsi="宋体"/>
          <w:b/>
          <w:bCs/>
          <w:color w:val="auto"/>
          <w:sz w:val="22"/>
          <w:szCs w:val="22"/>
          <w:lang w:eastAsia="zh-CN"/>
        </w:rPr>
        <w:t>九</w:t>
      </w:r>
      <w:r>
        <w:rPr>
          <w:rFonts w:hint="eastAsia" w:ascii="宋体" w:hAnsi="宋体"/>
          <w:b/>
          <w:bCs/>
          <w:color w:val="auto"/>
          <w:sz w:val="22"/>
          <w:szCs w:val="22"/>
        </w:rPr>
        <w:t>条</w:t>
      </w:r>
      <w:r>
        <w:rPr>
          <w:rFonts w:hint="eastAsia" w:ascii="宋体" w:hAnsi="宋体"/>
          <w:color w:val="auto"/>
          <w:sz w:val="22"/>
          <w:szCs w:val="22"/>
        </w:rPr>
        <w:t xml:space="preserve"> 学生可以根据校际协议跨校选修课程，或交流到其他学校学习，在其他学校修读的课程成绩和学分经学院（系）审核和本科生院认定后予以承认，由本科生院教务处登载成绩。</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第八章  转专业与转学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三十</w:t>
      </w:r>
      <w:r>
        <w:rPr>
          <w:rFonts w:hint="eastAsia" w:ascii="宋体" w:hAnsi="宋体"/>
          <w:b/>
          <w:bCs/>
          <w:color w:val="auto"/>
          <w:sz w:val="22"/>
          <w:szCs w:val="22"/>
        </w:rPr>
        <w:t>条</w:t>
      </w:r>
      <w:r>
        <w:rPr>
          <w:rFonts w:hint="eastAsia" w:ascii="宋体" w:hAnsi="宋体"/>
          <w:color w:val="auto"/>
          <w:sz w:val="22"/>
          <w:szCs w:val="22"/>
        </w:rPr>
        <w:t xml:space="preserve"> 学生可依据自己的学习兴趣和专长提出转专业申请。</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学校根据国家和社会经济发展对人才需求的变化调整专业时，可以将在读学生转入其他相关专业就读。</w:t>
      </w:r>
    </w:p>
    <w:p>
      <w:pPr>
        <w:spacing w:line="420" w:lineRule="exact"/>
        <w:ind w:firstLine="442" w:firstLineChars="200"/>
        <w:rPr>
          <w:rFonts w:hint="eastAsia" w:ascii="宋体" w:hAnsi="宋体"/>
          <w:color w:val="auto"/>
          <w:sz w:val="22"/>
          <w:szCs w:val="22"/>
          <w:lang w:eastAsia="zh-CN"/>
        </w:rPr>
      </w:pPr>
      <w:r>
        <w:rPr>
          <w:rFonts w:hint="eastAsia" w:ascii="宋体" w:hAnsi="宋体"/>
          <w:b/>
          <w:bCs/>
          <w:color w:val="auto"/>
          <w:sz w:val="22"/>
          <w:szCs w:val="22"/>
        </w:rPr>
        <w:t>第</w:t>
      </w:r>
      <w:r>
        <w:rPr>
          <w:rFonts w:hint="eastAsia" w:ascii="宋体" w:hAnsi="宋体"/>
          <w:b/>
          <w:bCs/>
          <w:color w:val="auto"/>
          <w:sz w:val="22"/>
          <w:szCs w:val="22"/>
          <w:lang w:eastAsia="zh-CN"/>
        </w:rPr>
        <w:t>三十一</w:t>
      </w:r>
      <w:r>
        <w:rPr>
          <w:rFonts w:hint="eastAsia" w:ascii="宋体" w:hAnsi="宋体"/>
          <w:b/>
          <w:bCs/>
          <w:color w:val="auto"/>
          <w:sz w:val="22"/>
          <w:szCs w:val="22"/>
        </w:rPr>
        <w:t>条</w:t>
      </w:r>
      <w:r>
        <w:rPr>
          <w:rFonts w:hint="eastAsia" w:ascii="宋体" w:hAnsi="宋体"/>
          <w:color w:val="auto"/>
          <w:sz w:val="22"/>
          <w:szCs w:val="22"/>
        </w:rPr>
        <w:t xml:space="preserve"> </w:t>
      </w:r>
      <w:r>
        <w:rPr>
          <w:rFonts w:hint="eastAsia" w:ascii="宋体" w:hAnsi="宋体"/>
          <w:color w:val="auto"/>
          <w:sz w:val="22"/>
          <w:szCs w:val="22"/>
          <w:lang w:eastAsia="zh-CN"/>
        </w:rPr>
        <w:t>学生有下列情况之一的，不予考虑转专业：</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（一）三年级及以上的学生；</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（二）正在休学或保留学籍或应予退学的学生；</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（三）国防生、艺术类专业学生（播音与主持艺术专业、表演专业、戏剧影视文学专业、设计学类）、非西藏生源定向西藏就业学生、相关专业降分录取或征集志愿录取的学生；</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（四）四、五年制专业学生不得转入5+3一体化专业，四、五年制，5+3一体化专业学生不得转入八年制专业；</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（五）外语类保送生不得转至非外语类专业；</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（六）国家或学校在招生时明确规定不可转专业的学生；</w:t>
      </w:r>
    </w:p>
    <w:p>
      <w:pPr>
        <w:spacing w:line="420" w:lineRule="exact"/>
        <w:ind w:firstLine="440" w:firstLineChars="200"/>
        <w:rPr>
          <w:rFonts w:hint="eastAsia" w:ascii="宋体" w:hAnsi="宋体"/>
          <w:color w:val="auto"/>
          <w:sz w:val="22"/>
          <w:szCs w:val="22"/>
          <w:lang w:eastAsia="zh-CN"/>
        </w:rPr>
      </w:pPr>
      <w:r>
        <w:rPr>
          <w:rFonts w:hint="eastAsia" w:ascii="宋体" w:hAnsi="宋体"/>
          <w:color w:val="auto"/>
          <w:sz w:val="22"/>
          <w:szCs w:val="22"/>
          <w:lang w:eastAsia="zh-CN"/>
        </w:rPr>
        <w:t>（七）其他不符合转专业条件的学生。</w:t>
      </w:r>
    </w:p>
    <w:p>
      <w:pPr>
        <w:spacing w:line="420" w:lineRule="exact"/>
        <w:ind w:firstLine="442" w:firstLineChars="200"/>
        <w:rPr>
          <w:rFonts w:hint="eastAsia" w:ascii="宋体" w:hAnsi="宋体"/>
          <w:b/>
          <w:bCs/>
          <w:color w:val="auto"/>
          <w:sz w:val="22"/>
          <w:szCs w:val="22"/>
          <w:u w:val="single"/>
          <w:lang w:eastAsia="zh-CN"/>
        </w:rPr>
      </w:pPr>
      <w:r>
        <w:rPr>
          <w:rFonts w:hint="eastAsia" w:ascii="宋体" w:hAnsi="宋体"/>
          <w:b/>
          <w:bCs/>
          <w:color w:val="auto"/>
          <w:sz w:val="22"/>
          <w:szCs w:val="22"/>
          <w:u w:val="none"/>
        </w:rPr>
        <w:t>第三十</w:t>
      </w:r>
      <w:r>
        <w:rPr>
          <w:rFonts w:hint="eastAsia" w:ascii="宋体" w:hAnsi="宋体"/>
          <w:b/>
          <w:bCs/>
          <w:color w:val="auto"/>
          <w:sz w:val="22"/>
          <w:szCs w:val="22"/>
          <w:u w:val="none"/>
          <w:lang w:eastAsia="zh-CN"/>
        </w:rPr>
        <w:t>二</w:t>
      </w:r>
      <w:r>
        <w:rPr>
          <w:rFonts w:hint="eastAsia" w:ascii="宋体" w:hAnsi="宋体"/>
          <w:b/>
          <w:bCs/>
          <w:color w:val="auto"/>
          <w:sz w:val="22"/>
          <w:szCs w:val="22"/>
          <w:u w:val="none"/>
        </w:rPr>
        <w:t>条</w:t>
      </w:r>
      <w:r>
        <w:rPr>
          <w:rFonts w:hint="eastAsia" w:ascii="宋体" w:hAnsi="宋体"/>
          <w:b w:val="0"/>
          <w:bCs w:val="0"/>
          <w:color w:val="auto"/>
          <w:sz w:val="22"/>
          <w:szCs w:val="22"/>
          <w:u w:val="none"/>
        </w:rPr>
        <w:t xml:space="preserve"> </w:t>
      </w:r>
      <w:r>
        <w:rPr>
          <w:rFonts w:hint="eastAsia" w:ascii="宋体" w:hAnsi="宋体"/>
          <w:b w:val="0"/>
          <w:bCs w:val="0"/>
          <w:color w:val="auto"/>
          <w:sz w:val="22"/>
          <w:szCs w:val="22"/>
          <w:u w:val="none"/>
          <w:lang w:eastAsia="zh-CN"/>
        </w:rPr>
        <w:t>学生转专业按照《武汉大学普通本科生转专业管理办法》具体办理。</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第三十</w:t>
      </w:r>
      <w:r>
        <w:rPr>
          <w:rFonts w:hint="eastAsia" w:ascii="宋体" w:hAnsi="宋体"/>
          <w:b/>
          <w:bCs/>
          <w:color w:val="auto"/>
          <w:sz w:val="22"/>
          <w:szCs w:val="22"/>
          <w:lang w:eastAsia="zh-CN"/>
        </w:rPr>
        <w:t>三</w:t>
      </w:r>
      <w:r>
        <w:rPr>
          <w:rFonts w:hint="eastAsia" w:ascii="宋体" w:hAnsi="宋体"/>
          <w:b/>
          <w:bCs/>
          <w:color w:val="auto"/>
          <w:sz w:val="22"/>
          <w:szCs w:val="22"/>
        </w:rPr>
        <w:t>条</w:t>
      </w:r>
      <w:r>
        <w:rPr>
          <w:rFonts w:hint="eastAsia" w:ascii="宋体" w:hAnsi="宋体"/>
          <w:color w:val="auto"/>
          <w:sz w:val="22"/>
          <w:szCs w:val="22"/>
        </w:rPr>
        <w:t xml:space="preserve"> 学生一般应当在本校完成学业。因患病或者有特殊困难、特别需要，无法继续在本校学习或者不适应本校学习要求的，可以申请转学。</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有下列情形之一，不得转学：</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（一）入学未满一学期或者毕业前一年的；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（二）高考成绩低于拟转入学校相关专业同一生源地相应年份录取成绩的；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（三）由低学历层次转为高学历层次的；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（四）以定向就业招生录取的；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（五）上级主管部门规定不得转学的；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（六）无正当转学理由的。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学生因学校培养条件改变等非本人原因需要转学的，学校出具证明，由湖北省教育行政部门协调转学到同层次学校。</w:t>
      </w:r>
    </w:p>
    <w:p>
      <w:pPr>
        <w:spacing w:line="420" w:lineRule="exact"/>
        <w:ind w:firstLine="442" w:firstLineChars="200"/>
        <w:rPr>
          <w:rFonts w:hint="eastAsia" w:ascii="宋体" w:hAnsi="宋体"/>
          <w:b/>
          <w:bCs/>
          <w:color w:val="auto"/>
          <w:sz w:val="22"/>
          <w:szCs w:val="22"/>
          <w:u w:val="single"/>
        </w:rPr>
      </w:pPr>
      <w:r>
        <w:rPr>
          <w:rFonts w:hint="eastAsia" w:ascii="宋体" w:hAnsi="宋体"/>
          <w:b/>
          <w:bCs/>
          <w:color w:val="auto"/>
          <w:sz w:val="22"/>
          <w:szCs w:val="22"/>
          <w:u w:val="none"/>
        </w:rPr>
        <w:t>第三十</w:t>
      </w:r>
      <w:r>
        <w:rPr>
          <w:rFonts w:hint="eastAsia" w:ascii="宋体" w:hAnsi="宋体"/>
          <w:b/>
          <w:bCs/>
          <w:color w:val="auto"/>
          <w:sz w:val="22"/>
          <w:szCs w:val="22"/>
          <w:u w:val="none"/>
          <w:lang w:eastAsia="zh-CN"/>
        </w:rPr>
        <w:t>四</w:t>
      </w:r>
      <w:r>
        <w:rPr>
          <w:rFonts w:hint="eastAsia" w:ascii="宋体" w:hAnsi="宋体"/>
          <w:b/>
          <w:bCs/>
          <w:color w:val="auto"/>
          <w:sz w:val="22"/>
          <w:szCs w:val="22"/>
          <w:u w:val="none"/>
        </w:rPr>
        <w:t>条</w:t>
      </w:r>
      <w:r>
        <w:rPr>
          <w:rFonts w:hint="eastAsia" w:ascii="宋体" w:hAnsi="宋体"/>
          <w:b w:val="0"/>
          <w:bCs w:val="0"/>
          <w:color w:val="auto"/>
          <w:sz w:val="22"/>
          <w:szCs w:val="22"/>
          <w:u w:val="none"/>
        </w:rPr>
        <w:t xml:space="preserve"> 学生转学按照《武汉大学普通本科生转学管理办法》和国家、学校有关规定办理。转入我校的学生，其学分参照第二十九条办理。</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第九章  休学、保留学籍与复学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第三十</w:t>
      </w:r>
      <w:r>
        <w:rPr>
          <w:rFonts w:hint="eastAsia" w:ascii="宋体" w:hAnsi="宋体"/>
          <w:b/>
          <w:bCs/>
          <w:color w:val="auto"/>
          <w:sz w:val="22"/>
          <w:szCs w:val="22"/>
          <w:lang w:eastAsia="zh-CN"/>
        </w:rPr>
        <w:t>五</w:t>
      </w:r>
      <w:r>
        <w:rPr>
          <w:rFonts w:hint="eastAsia" w:ascii="宋体" w:hAnsi="宋体"/>
          <w:b/>
          <w:bCs/>
          <w:color w:val="auto"/>
          <w:sz w:val="22"/>
          <w:szCs w:val="22"/>
        </w:rPr>
        <w:t>条</w:t>
      </w:r>
      <w:r>
        <w:rPr>
          <w:rFonts w:hint="eastAsia" w:ascii="宋体" w:hAnsi="宋体"/>
          <w:color w:val="auto"/>
          <w:sz w:val="22"/>
          <w:szCs w:val="22"/>
        </w:rPr>
        <w:t xml:space="preserve"> 学生可以分阶段完成学业，除另有规定外，应当在学校规定的最长学习年限（含休学和保留学籍）内完成学业。</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lang w:eastAsia="zh-CN"/>
        </w:rPr>
        <w:t>第三十六条</w:t>
      </w:r>
      <w:r>
        <w:rPr>
          <w:rFonts w:hint="eastAsia" w:ascii="宋体" w:hAnsi="宋体"/>
          <w:color w:val="auto"/>
          <w:sz w:val="22"/>
          <w:szCs w:val="22"/>
          <w:lang w:val="en-US" w:eastAsia="zh-CN"/>
        </w:rPr>
        <w:t xml:space="preserve"> </w:t>
      </w:r>
      <w:r>
        <w:rPr>
          <w:rFonts w:hint="eastAsia" w:ascii="宋体" w:hAnsi="宋体"/>
          <w:color w:val="auto"/>
          <w:sz w:val="22"/>
          <w:szCs w:val="22"/>
        </w:rPr>
        <w:t>学生有下列情况之一的，应予休学：</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（一）因伤、病经校医院或指定医院诊断，停课治疗、休养时间超过一学期三分之一以上者；</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（二）其他特殊原因，本人申请休学或学校认为必须休学者。</w:t>
      </w:r>
    </w:p>
    <w:p>
      <w:pPr>
        <w:spacing w:line="420" w:lineRule="exact"/>
        <w:ind w:firstLine="442" w:firstLineChars="200"/>
        <w:rPr>
          <w:rFonts w:hint="eastAsia" w:ascii="宋体" w:hAnsi="宋体"/>
          <w:color w:val="auto"/>
          <w:sz w:val="22"/>
          <w:szCs w:val="22"/>
          <w:lang w:eastAsia="zh-CN"/>
        </w:rPr>
      </w:pPr>
      <w:r>
        <w:rPr>
          <w:rFonts w:hint="eastAsia" w:ascii="宋体" w:hAnsi="宋体"/>
          <w:b/>
          <w:bCs/>
          <w:color w:val="auto"/>
          <w:sz w:val="22"/>
          <w:szCs w:val="22"/>
        </w:rPr>
        <w:t>第三十</w:t>
      </w:r>
      <w:r>
        <w:rPr>
          <w:rFonts w:hint="eastAsia" w:ascii="宋体" w:hAnsi="宋体"/>
          <w:b/>
          <w:bCs/>
          <w:color w:val="auto"/>
          <w:sz w:val="22"/>
          <w:szCs w:val="22"/>
          <w:lang w:eastAsia="zh-CN"/>
        </w:rPr>
        <w:t>七</w:t>
      </w:r>
      <w:r>
        <w:rPr>
          <w:rFonts w:hint="eastAsia" w:ascii="宋体" w:hAnsi="宋体"/>
          <w:b/>
          <w:bCs/>
          <w:color w:val="auto"/>
          <w:sz w:val="22"/>
          <w:szCs w:val="22"/>
        </w:rPr>
        <w:t>条</w:t>
      </w:r>
      <w:r>
        <w:rPr>
          <w:rFonts w:hint="eastAsia" w:ascii="宋体" w:hAnsi="宋体"/>
          <w:color w:val="auto"/>
          <w:sz w:val="22"/>
          <w:szCs w:val="22"/>
        </w:rPr>
        <w:t xml:space="preserve"> 学生休学一般以一学年为期，经批准后可续修，除休学创业学生外，累计休学时间不得超过两年；休学创业学生，累计休学时间不得超过四年。</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三十八</w:t>
      </w:r>
      <w:r>
        <w:rPr>
          <w:rFonts w:hint="eastAsia" w:ascii="宋体" w:hAnsi="宋体"/>
          <w:b/>
          <w:bCs/>
          <w:color w:val="auto"/>
          <w:sz w:val="22"/>
          <w:szCs w:val="22"/>
        </w:rPr>
        <w:t>条</w:t>
      </w:r>
      <w:r>
        <w:rPr>
          <w:rFonts w:hint="eastAsia" w:ascii="宋体" w:hAnsi="宋体"/>
          <w:color w:val="auto"/>
          <w:sz w:val="22"/>
          <w:szCs w:val="22"/>
        </w:rPr>
        <w:t xml:space="preserve"> 申请休学的学生，由本人提出书面申请（因病休学的需附校医院证明），经学院（系）同意后报本科生院审批并办理休学手续。</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三十九</w:t>
      </w:r>
      <w:r>
        <w:rPr>
          <w:rFonts w:hint="eastAsia" w:ascii="宋体" w:hAnsi="宋体"/>
          <w:b/>
          <w:bCs/>
          <w:color w:val="auto"/>
          <w:sz w:val="22"/>
          <w:szCs w:val="22"/>
        </w:rPr>
        <w:t>条</w:t>
      </w:r>
      <w:r>
        <w:rPr>
          <w:rFonts w:hint="eastAsia" w:ascii="宋体" w:hAnsi="宋体"/>
          <w:color w:val="auto"/>
          <w:sz w:val="22"/>
          <w:szCs w:val="22"/>
        </w:rPr>
        <w:t xml:space="preserve"> 学生休学期间的有关事宜，按下列规定办理：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（一）休学学生应当办理离校手续，往返路费自理；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（二）学生休学期间，学籍由学校予以保留；</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（三）休学学生不享受在校学习学生的待遇，不享受奖学金、贷学金；</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（四）学生休学期间医疗费按学校规定办理。</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第四十条</w:t>
      </w:r>
      <w:r>
        <w:rPr>
          <w:rFonts w:hint="eastAsia" w:ascii="宋体" w:hAnsi="宋体"/>
          <w:color w:val="auto"/>
          <w:sz w:val="22"/>
          <w:szCs w:val="22"/>
        </w:rPr>
        <w:t xml:space="preserve"> 学生因自己联系出国（境）学习、参加学校组织的跨校联合培养项目等原因中断学校学习的，经本人申请、学院（系）审核同意，本科生院批准后可以保留学籍，累计保留学籍时间不得超过两年。保留学籍学生不享受在校生、休学生的有关待遇。</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一</w:t>
      </w:r>
      <w:r>
        <w:rPr>
          <w:rFonts w:hint="eastAsia" w:ascii="宋体" w:hAnsi="宋体"/>
          <w:b/>
          <w:bCs/>
          <w:color w:val="auto"/>
          <w:sz w:val="22"/>
          <w:szCs w:val="22"/>
        </w:rPr>
        <w:t>条</w:t>
      </w:r>
      <w:r>
        <w:rPr>
          <w:rFonts w:hint="eastAsia" w:ascii="宋体" w:hAnsi="宋体"/>
          <w:color w:val="auto"/>
          <w:sz w:val="22"/>
          <w:szCs w:val="22"/>
        </w:rPr>
        <w:t xml:space="preserve"> 在校学生应征参加中国人民解放军（含中国人民武装警察部队），学校保留其学籍至退役后2年。</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二</w:t>
      </w:r>
      <w:r>
        <w:rPr>
          <w:rFonts w:hint="eastAsia" w:ascii="宋体" w:hAnsi="宋体"/>
          <w:b/>
          <w:bCs/>
          <w:color w:val="auto"/>
          <w:sz w:val="22"/>
          <w:szCs w:val="22"/>
        </w:rPr>
        <w:t>条</w:t>
      </w:r>
      <w:r>
        <w:rPr>
          <w:rFonts w:hint="eastAsia" w:ascii="宋体" w:hAnsi="宋体"/>
          <w:color w:val="auto"/>
          <w:sz w:val="22"/>
          <w:szCs w:val="22"/>
        </w:rPr>
        <w:t xml:space="preserve"> 休学、保留学籍学生应当在学校批准后5个工作日内办理完有关手续并离校，已选课程由学生所在学院（系）统一办理撤课或缓考。休学、保留学籍学生不得在学校居住，不能参加课程学习、考核等活动。</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三</w:t>
      </w:r>
      <w:r>
        <w:rPr>
          <w:rFonts w:hint="eastAsia" w:ascii="宋体" w:hAnsi="宋体"/>
          <w:b/>
          <w:bCs/>
          <w:color w:val="auto"/>
          <w:sz w:val="22"/>
          <w:szCs w:val="22"/>
        </w:rPr>
        <w:t>条</w:t>
      </w:r>
      <w:r>
        <w:rPr>
          <w:rFonts w:hint="eastAsia" w:ascii="宋体" w:hAnsi="宋体"/>
          <w:color w:val="auto"/>
          <w:sz w:val="22"/>
          <w:szCs w:val="22"/>
        </w:rPr>
        <w:t xml:space="preserve"> 学校对学生休学、保留学籍期间发生的事故不负责。</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四</w:t>
      </w:r>
      <w:r>
        <w:rPr>
          <w:rFonts w:hint="eastAsia" w:ascii="宋体" w:hAnsi="宋体"/>
          <w:b/>
          <w:bCs/>
          <w:color w:val="auto"/>
          <w:sz w:val="22"/>
          <w:szCs w:val="22"/>
        </w:rPr>
        <w:t>条</w:t>
      </w:r>
      <w:r>
        <w:rPr>
          <w:rFonts w:hint="eastAsia" w:ascii="宋体" w:hAnsi="宋体"/>
          <w:color w:val="auto"/>
          <w:sz w:val="22"/>
          <w:szCs w:val="22"/>
        </w:rPr>
        <w:t xml:space="preserve"> 学生休学、保留学籍期满，应于学期开学初向学校书面申请复学，并按以下规定办理：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因伤、病休学学生申请复学时，应当附二级甲等以上医院诊断书，证明其已恢复健康，经学校医院复查合格，学院（系）同意、本科生院审批后办理复学手续。复查不合格者不得复学，伪造医院诊断证明者取消学籍；</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（二）其他原因休学、保留学籍的学生申请复学，经学院（系）同意，本科生院审批后办理复学手续；</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（三）复学学生一般随原专业下一年级学习，如原专业没有连续招生，由所在学院（系）提出意见，本科生院批准，转入相近专业学习；</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（四）学生在休学、保留学籍期间，如有严重违法乱纪行为的，取消学籍。</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第十章  退  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五</w:t>
      </w:r>
      <w:r>
        <w:rPr>
          <w:rFonts w:hint="eastAsia" w:ascii="宋体" w:hAnsi="宋体"/>
          <w:b/>
          <w:bCs/>
          <w:color w:val="auto"/>
          <w:sz w:val="22"/>
          <w:szCs w:val="22"/>
        </w:rPr>
        <w:t>条</w:t>
      </w:r>
      <w:r>
        <w:rPr>
          <w:rFonts w:hint="eastAsia" w:ascii="宋体" w:hAnsi="宋体"/>
          <w:color w:val="auto"/>
          <w:sz w:val="22"/>
          <w:szCs w:val="22"/>
        </w:rPr>
        <w:t xml:space="preserve"> 学生有下列情况之一者，应予退学：</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（一）在校学习期间，考核不合格（含旷考）的必修课程学分累计达到30学分及以上的；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（二）休学、保留学籍期满，逾期两周未申请复学或申请复学复查不合格的；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（三）根据学校指定医院诊断，患有疾病或者意外伤残不能继续在校学习的；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（四）未经批准连续两周未参加学校规定的教学活动的；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（五）两周内未注册而又未履行暂缓注册手续的；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（六）在校期间（假期除外）出国（境），逾期两周以上未返校报到的（不可抗力因素除外）；</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（七）学校规定的不能完成学业、应予退学的其他情形；</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（八）本人申请退学的。</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学生按照上述规定退学，对学生不是一种纪律处分。</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六</w:t>
      </w:r>
      <w:r>
        <w:rPr>
          <w:rFonts w:hint="eastAsia" w:ascii="宋体" w:hAnsi="宋体"/>
          <w:b/>
          <w:bCs/>
          <w:color w:val="auto"/>
          <w:sz w:val="22"/>
          <w:szCs w:val="22"/>
        </w:rPr>
        <w:t>条</w:t>
      </w:r>
      <w:r>
        <w:rPr>
          <w:rFonts w:hint="eastAsia" w:ascii="宋体" w:hAnsi="宋体"/>
          <w:color w:val="auto"/>
          <w:sz w:val="22"/>
          <w:szCs w:val="22"/>
        </w:rPr>
        <w:t xml:space="preserve"> 学生本人申请退学的，经学校审核批准后办理退学手续。</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lang w:eastAsia="zh-CN"/>
        </w:rPr>
        <w:t>第四十七条</w:t>
      </w:r>
      <w:r>
        <w:rPr>
          <w:rFonts w:hint="eastAsia" w:ascii="宋体" w:hAnsi="宋体"/>
          <w:color w:val="auto"/>
          <w:sz w:val="22"/>
          <w:szCs w:val="22"/>
          <w:lang w:val="en-US" w:eastAsia="zh-CN"/>
        </w:rPr>
        <w:t xml:space="preserve"> </w:t>
      </w:r>
      <w:r>
        <w:rPr>
          <w:rFonts w:hint="eastAsia" w:ascii="宋体" w:hAnsi="宋体"/>
          <w:color w:val="auto"/>
          <w:sz w:val="22"/>
          <w:szCs w:val="22"/>
        </w:rPr>
        <w:t>对拟予以退学处理的学生，在进行合法性审查基础上，经校长授权的专门会议研究决定后，学校出具退学决定书，由学院（系）送交本人，同时报湖北省教育行政部门备案。</w:t>
      </w:r>
    </w:p>
    <w:p>
      <w:pPr>
        <w:spacing w:line="420" w:lineRule="exact"/>
        <w:ind w:firstLine="440" w:firstLineChars="200"/>
        <w:rPr>
          <w:rFonts w:hint="eastAsia" w:ascii="宋体" w:hAnsi="宋体"/>
          <w:color w:val="auto"/>
          <w:sz w:val="22"/>
          <w:szCs w:val="22"/>
          <w:lang w:val="en-US" w:eastAsia="zh-CN"/>
        </w:rPr>
      </w:pPr>
      <w:r>
        <w:rPr>
          <w:rFonts w:hint="eastAsia" w:ascii="宋体" w:hAnsi="宋体"/>
          <w:color w:val="auto"/>
          <w:sz w:val="22"/>
          <w:szCs w:val="22"/>
        </w:rPr>
        <w:t>学生拒绝签收退学决定书的，可以以留置方式送达；已离校的，可以采取邮寄方式送达；难于联系的，在学校网站上公告60天，视同送达学生本人。</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第四十</w:t>
      </w:r>
      <w:r>
        <w:rPr>
          <w:rFonts w:hint="eastAsia" w:ascii="宋体" w:hAnsi="宋体"/>
          <w:b/>
          <w:bCs/>
          <w:color w:val="auto"/>
          <w:sz w:val="22"/>
          <w:szCs w:val="22"/>
          <w:lang w:eastAsia="zh-CN"/>
        </w:rPr>
        <w:t>八条</w:t>
      </w:r>
      <w:r>
        <w:rPr>
          <w:rFonts w:hint="eastAsia" w:ascii="宋体" w:hAnsi="宋体"/>
          <w:color w:val="auto"/>
          <w:sz w:val="22"/>
          <w:szCs w:val="22"/>
        </w:rPr>
        <w:t xml:space="preserve"> 学生对学校的退学处理决定有异议的，可以按照学生申诉处理相关规定向学校学生申诉处理委员会提起申诉。</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lang w:eastAsia="zh-CN"/>
        </w:rPr>
        <w:t>第四十九条</w:t>
      </w:r>
      <w:r>
        <w:rPr>
          <w:rFonts w:hint="eastAsia" w:ascii="宋体" w:hAnsi="宋体"/>
          <w:color w:val="auto"/>
          <w:sz w:val="22"/>
          <w:szCs w:val="22"/>
          <w:lang w:val="en-US" w:eastAsia="zh-CN"/>
        </w:rPr>
        <w:t xml:space="preserve"> </w:t>
      </w:r>
      <w:r>
        <w:rPr>
          <w:rFonts w:hint="eastAsia" w:ascii="宋体" w:hAnsi="宋体"/>
          <w:color w:val="auto"/>
          <w:sz w:val="22"/>
          <w:szCs w:val="22"/>
        </w:rPr>
        <w:t>学生退学的善后事宜按以下规定办理：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（一）退学学生应当在接到退学决定书或公告发布之日起10个工作日内办理完相关手续离校，档案由学校退回其家庭所在地，户口按照国家相关规定迁回原户籍地或者家庭户籍所在地；</w:t>
      </w:r>
    </w:p>
    <w:p>
      <w:pPr>
        <w:spacing w:line="420" w:lineRule="exact"/>
        <w:ind w:firstLine="440" w:firstLineChars="200"/>
        <w:rPr>
          <w:rFonts w:hint="eastAsia" w:ascii="宋体" w:hAnsi="宋体"/>
          <w:color w:val="auto"/>
          <w:sz w:val="22"/>
          <w:szCs w:val="22"/>
          <w:lang w:val="en-US" w:eastAsia="zh-CN"/>
        </w:rPr>
      </w:pPr>
      <w:r>
        <w:rPr>
          <w:rFonts w:hint="eastAsia" w:ascii="宋体" w:hAnsi="宋体"/>
          <w:color w:val="auto"/>
          <w:sz w:val="22"/>
          <w:szCs w:val="22"/>
        </w:rPr>
        <w:t>（二）退学学生逾期不办理离校手续，由学校有关部门注销其校内各种关系，并劝其离校。</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第十一章  出国（境）学习</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五十</w:t>
      </w:r>
      <w:r>
        <w:rPr>
          <w:rFonts w:hint="eastAsia" w:ascii="宋体" w:hAnsi="宋体"/>
          <w:b/>
          <w:bCs/>
          <w:color w:val="auto"/>
          <w:sz w:val="22"/>
          <w:szCs w:val="22"/>
        </w:rPr>
        <w:t>条</w:t>
      </w:r>
      <w:r>
        <w:rPr>
          <w:rFonts w:hint="eastAsia" w:ascii="宋体" w:hAnsi="宋体"/>
          <w:color w:val="auto"/>
          <w:sz w:val="22"/>
          <w:szCs w:val="22"/>
        </w:rPr>
        <w:t xml:space="preserve"> 学生自己联系出国（境）学习，由本人书面申请，所在学院（系）主管教学的院长（系主任）同意后，报本科生院批准。</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自己联系出国（境）学习者，按学校有关规定办理退学或保留学籍手续。</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一</w:t>
      </w:r>
      <w:r>
        <w:rPr>
          <w:rFonts w:hint="eastAsia" w:ascii="宋体" w:hAnsi="宋体"/>
          <w:b/>
          <w:bCs/>
          <w:color w:val="auto"/>
          <w:sz w:val="22"/>
          <w:szCs w:val="22"/>
        </w:rPr>
        <w:t>条</w:t>
      </w:r>
      <w:r>
        <w:rPr>
          <w:rFonts w:hint="eastAsia" w:ascii="宋体" w:hAnsi="宋体"/>
          <w:color w:val="auto"/>
          <w:sz w:val="22"/>
          <w:szCs w:val="22"/>
        </w:rPr>
        <w:t xml:space="preserve"> 根据校际交流协议选派到国（境）外大学学习的学生为交换生。交换生出国（境）学习期间不办理离校手续，按学校有关规定管理。交换生出国（境）所需费用由本人承担或按协议执行。</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二</w:t>
      </w:r>
      <w:r>
        <w:rPr>
          <w:rFonts w:hint="eastAsia" w:ascii="宋体" w:hAnsi="宋体"/>
          <w:b/>
          <w:bCs/>
          <w:color w:val="auto"/>
          <w:sz w:val="22"/>
          <w:szCs w:val="22"/>
        </w:rPr>
        <w:t>条</w:t>
      </w:r>
      <w:r>
        <w:rPr>
          <w:rFonts w:hint="eastAsia" w:ascii="宋体" w:hAnsi="宋体"/>
          <w:color w:val="auto"/>
          <w:sz w:val="22"/>
          <w:szCs w:val="22"/>
        </w:rPr>
        <w:t xml:space="preserve"> 出国（境）逾期未归者，按学校有关规定处理。</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lang w:eastAsia="zh-CN"/>
        </w:rPr>
        <w:t>第五十三条</w:t>
      </w:r>
      <w:r>
        <w:rPr>
          <w:rFonts w:hint="eastAsia" w:ascii="宋体" w:hAnsi="宋体"/>
          <w:color w:val="auto"/>
          <w:sz w:val="22"/>
          <w:szCs w:val="22"/>
          <w:lang w:val="en-US" w:eastAsia="zh-CN"/>
        </w:rPr>
        <w:t xml:space="preserve"> 学生出国（境）学习的课程成绩与学分认定按照《武汉大学普通本科交流生课程认定及学分成绩转换管理办法》执行。</w:t>
      </w:r>
    </w:p>
    <w:p>
      <w:pPr>
        <w:spacing w:before="240" w:beforeLines="100" w:after="240" w:afterLines="100" w:line="440" w:lineRule="exact"/>
        <w:jc w:val="center"/>
        <w:rPr>
          <w:rFonts w:hint="eastAsia" w:eastAsia="方正小标宋简体"/>
          <w:b/>
          <w:bCs/>
          <w:color w:val="auto"/>
          <w:sz w:val="28"/>
          <w:szCs w:val="28"/>
        </w:rPr>
      </w:pPr>
      <w:r>
        <w:rPr>
          <w:rFonts w:hint="eastAsia" w:eastAsia="方正小标宋简体"/>
          <w:b/>
          <w:bCs/>
          <w:color w:val="auto"/>
          <w:sz w:val="28"/>
          <w:szCs w:val="28"/>
        </w:rPr>
        <w:t>第十二章  毕业、结业与肄业</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四</w:t>
      </w:r>
      <w:r>
        <w:rPr>
          <w:rFonts w:hint="eastAsia" w:ascii="宋体" w:hAnsi="宋体"/>
          <w:b/>
          <w:bCs/>
          <w:color w:val="auto"/>
          <w:sz w:val="22"/>
          <w:szCs w:val="22"/>
        </w:rPr>
        <w:t>条</w:t>
      </w:r>
      <w:r>
        <w:rPr>
          <w:rFonts w:hint="eastAsia" w:ascii="宋体" w:hAnsi="宋体"/>
          <w:color w:val="auto"/>
          <w:sz w:val="22"/>
          <w:szCs w:val="22"/>
        </w:rPr>
        <w:t xml:space="preserve"> 具有学籍的学生，在学习年限内修完教育教学计划规定内容，成绩合格，达到学校毕业要求的，学校准予毕业，颁发毕业证书。</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提前修完教育教学计划规定的课程，获得毕业所要求的学分，达到学校毕业要求的，经学生书面申请，主管教学的院长（系主任）同意，本科生院审核后可以提前毕业。申请提前毕业的学生应于毕业当学年的三月份办理有关手续，学籍编入毕业年级。</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在规定的学制内不能毕业的学生，可按第三章规定延长学习年限，延长学习年限以学年为期，应当办理注册及有关手续。需延长学习年限的学生应于毕业当学年的三月份向学院（系）申请，经主管教学的院长（系主任）同意、本科生院审核后办理有关手续，学籍编入低一年级。</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因辅修课程未修完的学生不能延长学习年限。</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五</w:t>
      </w:r>
      <w:r>
        <w:rPr>
          <w:rFonts w:hint="eastAsia" w:ascii="宋体" w:hAnsi="宋体"/>
          <w:b/>
          <w:bCs/>
          <w:color w:val="auto"/>
          <w:sz w:val="22"/>
          <w:szCs w:val="22"/>
        </w:rPr>
        <w:t>条</w:t>
      </w:r>
      <w:r>
        <w:rPr>
          <w:rFonts w:hint="eastAsia" w:ascii="宋体" w:hAnsi="宋体"/>
          <w:color w:val="auto"/>
          <w:sz w:val="22"/>
          <w:szCs w:val="22"/>
        </w:rPr>
        <w:t xml:space="preserve"> 符合武汉大学学士学位授予条件者，由学校颁发学位证书。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六</w:t>
      </w:r>
      <w:r>
        <w:rPr>
          <w:rFonts w:hint="eastAsia" w:ascii="宋体" w:hAnsi="宋体"/>
          <w:b/>
          <w:bCs/>
          <w:color w:val="auto"/>
          <w:sz w:val="22"/>
          <w:szCs w:val="22"/>
        </w:rPr>
        <w:t>条</w:t>
      </w:r>
      <w:r>
        <w:rPr>
          <w:rFonts w:hint="eastAsia" w:ascii="宋体" w:hAnsi="宋体"/>
          <w:color w:val="auto"/>
          <w:sz w:val="22"/>
          <w:szCs w:val="22"/>
        </w:rPr>
        <w:t xml:space="preserve"> 学生在规定的学习年限内修完教学计划规定的课程，有15学分及以下课程不合格者，准予结业，发给结业证书。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七</w:t>
      </w:r>
      <w:r>
        <w:rPr>
          <w:rFonts w:hint="eastAsia" w:ascii="宋体" w:hAnsi="宋体"/>
          <w:b/>
          <w:bCs/>
          <w:color w:val="auto"/>
          <w:sz w:val="22"/>
          <w:szCs w:val="22"/>
        </w:rPr>
        <w:t>条</w:t>
      </w:r>
      <w:r>
        <w:rPr>
          <w:rFonts w:hint="eastAsia" w:ascii="宋体" w:hAnsi="宋体"/>
          <w:color w:val="auto"/>
          <w:sz w:val="22"/>
          <w:szCs w:val="22"/>
        </w:rPr>
        <w:t xml:space="preserve"> 结业的学生，在离校后1年内，返校修读不合格的课程或者补作毕业设计、论文答辩等成绩合格达到毕业要求的，准予以结业证书换发毕业证书，毕业时间按发证日期填写。符合学位授予条件者，颁发学位证书，发证日期按学校通过其学位申请日期填写。</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八</w:t>
      </w:r>
      <w:r>
        <w:rPr>
          <w:rFonts w:hint="eastAsia" w:ascii="宋体" w:hAnsi="宋体"/>
          <w:b/>
          <w:bCs/>
          <w:color w:val="auto"/>
          <w:sz w:val="22"/>
          <w:szCs w:val="22"/>
        </w:rPr>
        <w:t>条</w:t>
      </w:r>
      <w:r>
        <w:rPr>
          <w:rFonts w:hint="eastAsia" w:ascii="宋体" w:hAnsi="宋体"/>
          <w:color w:val="auto"/>
          <w:sz w:val="22"/>
          <w:szCs w:val="22"/>
        </w:rPr>
        <w:t xml:space="preserve"> 学生返校修读课程期间有违反学校纪律或弄虚作假行为的，不补发毕业证书与学士学位证书。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第五十</w:t>
      </w:r>
      <w:r>
        <w:rPr>
          <w:rFonts w:hint="eastAsia" w:ascii="宋体" w:hAnsi="宋体"/>
          <w:b/>
          <w:bCs/>
          <w:color w:val="auto"/>
          <w:sz w:val="22"/>
          <w:szCs w:val="22"/>
          <w:lang w:eastAsia="zh-CN"/>
        </w:rPr>
        <w:t>九</w:t>
      </w:r>
      <w:r>
        <w:rPr>
          <w:rFonts w:hint="eastAsia" w:ascii="宋体" w:hAnsi="宋体"/>
          <w:b/>
          <w:bCs/>
          <w:color w:val="auto"/>
          <w:sz w:val="22"/>
          <w:szCs w:val="22"/>
        </w:rPr>
        <w:t>条</w:t>
      </w:r>
      <w:r>
        <w:rPr>
          <w:rFonts w:hint="eastAsia" w:ascii="宋体" w:hAnsi="宋体"/>
          <w:color w:val="auto"/>
          <w:sz w:val="22"/>
          <w:szCs w:val="22"/>
        </w:rPr>
        <w:t xml:space="preserve"> 对学满一年以上退学的学生，发给肄业证书；学习不满一年或被开除学籍的学生，发给学习证明。</w:t>
      </w:r>
    </w:p>
    <w:p>
      <w:pPr>
        <w:spacing w:before="240" w:beforeLines="100" w:after="240" w:afterLines="100" w:line="440" w:lineRule="exact"/>
        <w:ind w:firstLine="0" w:firstLineChars="0"/>
        <w:jc w:val="center"/>
        <w:rPr>
          <w:rFonts w:hint="eastAsia" w:ascii="宋体" w:hAnsi="宋体"/>
          <w:color w:val="auto"/>
          <w:sz w:val="22"/>
          <w:szCs w:val="22"/>
        </w:rPr>
      </w:pPr>
      <w:r>
        <w:rPr>
          <w:rFonts w:hint="eastAsia" w:eastAsia="方正小标宋简体"/>
          <w:b/>
          <w:bCs/>
          <w:color w:val="auto"/>
          <w:sz w:val="28"/>
          <w:szCs w:val="28"/>
        </w:rPr>
        <w:t>第十</w:t>
      </w:r>
      <w:r>
        <w:rPr>
          <w:rFonts w:hint="eastAsia" w:eastAsia="方正小标宋简体"/>
          <w:b/>
          <w:bCs/>
          <w:color w:val="auto"/>
          <w:sz w:val="28"/>
          <w:szCs w:val="28"/>
          <w:lang w:eastAsia="zh-CN"/>
        </w:rPr>
        <w:t>三</w:t>
      </w:r>
      <w:r>
        <w:rPr>
          <w:rFonts w:hint="eastAsia" w:eastAsia="方正小标宋简体"/>
          <w:b/>
          <w:bCs/>
          <w:color w:val="auto"/>
          <w:sz w:val="28"/>
          <w:szCs w:val="28"/>
        </w:rPr>
        <w:t>章  学业证书管理</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六十</w:t>
      </w:r>
      <w:r>
        <w:rPr>
          <w:rFonts w:hint="eastAsia" w:ascii="宋体" w:hAnsi="宋体"/>
          <w:b/>
          <w:bCs/>
          <w:color w:val="auto"/>
          <w:sz w:val="22"/>
          <w:szCs w:val="22"/>
        </w:rPr>
        <w:t>条</w:t>
      </w:r>
      <w:r>
        <w:rPr>
          <w:rFonts w:hint="eastAsia" w:ascii="宋体" w:hAnsi="宋体"/>
          <w:color w:val="auto"/>
          <w:sz w:val="22"/>
          <w:szCs w:val="22"/>
        </w:rPr>
        <w:t xml:space="preserve"> 学校严格按照招生时确定的办学类型和学习形式，以及学生招生录取时填报的个人信息，填写、颁发学历证书、学位证书及其他学业证书。</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学生在校期间变更姓名、出生日期等证书需填写的个人信息的，应当有合理、充分的理由，并提供有法定效力的相应证明文件，交由学校进行审查，必要时，学校可商请学生生源地省级教育行政部门及有关部门协助核查。</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w:t>
      </w:r>
      <w:r>
        <w:rPr>
          <w:rFonts w:hint="eastAsia" w:ascii="宋体" w:hAnsi="宋体"/>
          <w:b/>
          <w:bCs/>
          <w:color w:val="auto"/>
          <w:sz w:val="22"/>
          <w:szCs w:val="22"/>
          <w:lang w:eastAsia="zh-CN"/>
        </w:rPr>
        <w:t>六十一</w:t>
      </w:r>
      <w:r>
        <w:rPr>
          <w:rFonts w:hint="eastAsia" w:ascii="宋体" w:hAnsi="宋体"/>
          <w:b/>
          <w:bCs/>
          <w:color w:val="auto"/>
          <w:sz w:val="22"/>
          <w:szCs w:val="22"/>
        </w:rPr>
        <w:t>条</w:t>
      </w:r>
      <w:r>
        <w:rPr>
          <w:rFonts w:hint="eastAsia" w:ascii="宋体" w:hAnsi="宋体"/>
          <w:color w:val="auto"/>
          <w:sz w:val="22"/>
          <w:szCs w:val="22"/>
        </w:rPr>
        <w:t xml:space="preserve"> 学校执行高等教育学籍学历电子注册管理制度，完善学籍学历信息管理办法，由本科生院按相关规定完成学生学籍学历电子注册。</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毕业、结业以及肄业的学生，需在学校规定期限内办理离校手续，逾期未办理者，其学籍自动注销；取消学籍、退学、开除学籍的学生，其学籍在处理决定生效之日起自动注销。</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第六十</w:t>
      </w:r>
      <w:r>
        <w:rPr>
          <w:rFonts w:hint="eastAsia" w:ascii="宋体" w:hAnsi="宋体"/>
          <w:b/>
          <w:bCs/>
          <w:color w:val="auto"/>
          <w:sz w:val="22"/>
          <w:szCs w:val="22"/>
          <w:lang w:eastAsia="zh-CN"/>
        </w:rPr>
        <w:t>二</w:t>
      </w:r>
      <w:r>
        <w:rPr>
          <w:rFonts w:hint="eastAsia" w:ascii="宋体" w:hAnsi="宋体"/>
          <w:b/>
          <w:bCs/>
          <w:color w:val="auto"/>
          <w:sz w:val="22"/>
          <w:szCs w:val="22"/>
        </w:rPr>
        <w:t>条</w:t>
      </w:r>
      <w:r>
        <w:rPr>
          <w:rFonts w:hint="eastAsia" w:ascii="宋体" w:hAnsi="宋体"/>
          <w:color w:val="auto"/>
          <w:sz w:val="22"/>
          <w:szCs w:val="22"/>
        </w:rPr>
        <w:t xml:space="preserve"> 学生取得了辅修专业培养方案规定的课程学分，达到该专业辅修要求的，在学校规定期限内，经学生本人申请，学校可颁发辅修专业辅修证书；达到学校关于双学位授予要求的，在学校规定期限内，经学生本人申请，学校可授予辅修专业学位证书。</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lang w:eastAsia="zh-CN"/>
        </w:rPr>
        <w:t>第六十三条</w:t>
      </w:r>
      <w:r>
        <w:rPr>
          <w:rFonts w:hint="eastAsia" w:ascii="宋体" w:hAnsi="宋体"/>
          <w:color w:val="auto"/>
          <w:sz w:val="22"/>
          <w:szCs w:val="22"/>
          <w:lang w:val="en-US" w:eastAsia="zh-CN"/>
        </w:rPr>
        <w:t xml:space="preserve"> </w:t>
      </w:r>
      <w:r>
        <w:rPr>
          <w:rFonts w:hint="eastAsia" w:ascii="宋体" w:hAnsi="宋体"/>
          <w:color w:val="auto"/>
          <w:sz w:val="22"/>
          <w:szCs w:val="22"/>
        </w:rPr>
        <w:t>对违反国家招生规定取得入学资格或者学籍的，学校取消其学籍，不颁发学历证书、学位证书；已发的学历证书、学位证书，学校依法予以撤销。对以作弊、剽窃、抄袭等学术不端行为或者其他不正当手段获得学历证书、学位证书的，学校依法予以撤销。</w:t>
      </w:r>
    </w:p>
    <w:p>
      <w:pPr>
        <w:spacing w:line="420" w:lineRule="exact"/>
        <w:ind w:firstLine="440" w:firstLineChars="200"/>
        <w:rPr>
          <w:rFonts w:hint="eastAsia" w:ascii="宋体" w:hAnsi="宋体"/>
          <w:color w:val="auto"/>
          <w:sz w:val="22"/>
          <w:szCs w:val="22"/>
          <w:lang w:val="en-US" w:eastAsia="zh-CN"/>
        </w:rPr>
      </w:pPr>
      <w:r>
        <w:rPr>
          <w:rFonts w:hint="eastAsia" w:ascii="宋体" w:hAnsi="宋体"/>
          <w:color w:val="auto"/>
          <w:sz w:val="22"/>
          <w:szCs w:val="22"/>
        </w:rPr>
        <w:t>被撤销的学历证书、学位证书已注册的，学校予以注销并报教育行政部门宣布无效。</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第六十</w:t>
      </w:r>
      <w:r>
        <w:rPr>
          <w:rFonts w:hint="eastAsia" w:ascii="宋体" w:hAnsi="宋体"/>
          <w:b/>
          <w:bCs/>
          <w:color w:val="auto"/>
          <w:sz w:val="22"/>
          <w:szCs w:val="22"/>
          <w:lang w:eastAsia="zh-CN"/>
        </w:rPr>
        <w:t>四</w:t>
      </w:r>
      <w:r>
        <w:rPr>
          <w:rFonts w:hint="eastAsia" w:ascii="宋体" w:hAnsi="宋体"/>
          <w:b/>
          <w:bCs/>
          <w:color w:val="auto"/>
          <w:sz w:val="22"/>
          <w:szCs w:val="22"/>
        </w:rPr>
        <w:t>条</w:t>
      </w:r>
      <w:r>
        <w:rPr>
          <w:rFonts w:hint="eastAsia" w:ascii="宋体" w:hAnsi="宋体"/>
          <w:color w:val="auto"/>
          <w:sz w:val="22"/>
          <w:szCs w:val="22"/>
        </w:rPr>
        <w:t xml:space="preserve"> 毕业、结业、肄业证书和学位证书遗失或者损坏，经本人申请，学校核实后出具相应的证明书。证明书与原证书具有同等效力。</w:t>
      </w:r>
    </w:p>
    <w:p>
      <w:pPr>
        <w:spacing w:before="240" w:beforeLines="100" w:after="240" w:afterLines="100" w:line="440" w:lineRule="exact"/>
        <w:jc w:val="center"/>
        <w:rPr>
          <w:rFonts w:hint="eastAsia" w:ascii="宋体" w:hAnsi="宋体"/>
          <w:b/>
          <w:color w:val="auto"/>
          <w:sz w:val="28"/>
          <w:szCs w:val="28"/>
        </w:rPr>
      </w:pPr>
      <w:r>
        <w:rPr>
          <w:rFonts w:hint="eastAsia" w:eastAsia="方正小标宋简体"/>
          <w:b/>
          <w:bCs/>
          <w:color w:val="auto"/>
          <w:sz w:val="28"/>
          <w:szCs w:val="28"/>
        </w:rPr>
        <w:t>第十</w:t>
      </w:r>
      <w:r>
        <w:rPr>
          <w:rFonts w:hint="eastAsia" w:eastAsia="方正小标宋简体"/>
          <w:b/>
          <w:bCs/>
          <w:color w:val="auto"/>
          <w:sz w:val="28"/>
          <w:szCs w:val="28"/>
          <w:lang w:eastAsia="zh-CN"/>
        </w:rPr>
        <w:t>四</w:t>
      </w:r>
      <w:r>
        <w:rPr>
          <w:rFonts w:hint="eastAsia" w:eastAsia="方正小标宋简体"/>
          <w:b/>
          <w:bCs/>
          <w:color w:val="auto"/>
          <w:sz w:val="28"/>
          <w:szCs w:val="28"/>
        </w:rPr>
        <w:t>章  附 则</w:t>
      </w:r>
    </w:p>
    <w:p>
      <w:pPr>
        <w:spacing w:line="420" w:lineRule="exact"/>
        <w:ind w:firstLine="442" w:firstLineChars="200"/>
        <w:rPr>
          <w:rFonts w:hint="eastAsia" w:ascii="宋体" w:hAnsi="宋体"/>
          <w:color w:val="auto"/>
          <w:sz w:val="22"/>
          <w:szCs w:val="22"/>
        </w:rPr>
      </w:pPr>
      <w:r>
        <w:rPr>
          <w:rFonts w:hint="eastAsia" w:ascii="宋体" w:hAnsi="宋体"/>
          <w:b/>
          <w:bCs/>
          <w:color w:val="auto"/>
          <w:sz w:val="22"/>
          <w:szCs w:val="22"/>
        </w:rPr>
        <w:t>第六十</w:t>
      </w:r>
      <w:r>
        <w:rPr>
          <w:rFonts w:hint="eastAsia" w:ascii="宋体" w:hAnsi="宋体"/>
          <w:b/>
          <w:bCs/>
          <w:color w:val="auto"/>
          <w:sz w:val="22"/>
          <w:szCs w:val="22"/>
          <w:lang w:eastAsia="zh-CN"/>
        </w:rPr>
        <w:t>五</w:t>
      </w:r>
      <w:r>
        <w:rPr>
          <w:rFonts w:hint="eastAsia" w:ascii="宋体" w:hAnsi="宋体"/>
          <w:b/>
          <w:bCs/>
          <w:color w:val="auto"/>
          <w:sz w:val="22"/>
          <w:szCs w:val="22"/>
        </w:rPr>
        <w:t>条</w:t>
      </w:r>
      <w:r>
        <w:rPr>
          <w:rFonts w:hint="eastAsia" w:ascii="宋体" w:hAnsi="宋体"/>
          <w:color w:val="auto"/>
          <w:sz w:val="22"/>
          <w:szCs w:val="22"/>
        </w:rPr>
        <w:t xml:space="preserve"> 在校学习的外国留学生、港、澳、台、侨学生的学籍管理参照此</w:t>
      </w:r>
      <w:r>
        <w:rPr>
          <w:rFonts w:hint="eastAsia" w:ascii="宋体" w:hAnsi="宋体"/>
          <w:color w:val="auto"/>
          <w:sz w:val="22"/>
          <w:szCs w:val="22"/>
          <w:lang w:eastAsia="zh-CN"/>
        </w:rPr>
        <w:t>规定</w:t>
      </w:r>
      <w:r>
        <w:rPr>
          <w:rFonts w:hint="eastAsia" w:ascii="宋体" w:hAnsi="宋体"/>
          <w:color w:val="auto"/>
          <w:sz w:val="22"/>
          <w:szCs w:val="22"/>
        </w:rPr>
        <w:t>施行。</w:t>
      </w:r>
    </w:p>
    <w:p>
      <w:pPr>
        <w:spacing w:line="420" w:lineRule="exact"/>
        <w:ind w:firstLine="442" w:firstLineChars="200"/>
        <w:rPr>
          <w:rFonts w:hint="eastAsia" w:ascii="宋体" w:hAnsi="宋体"/>
          <w:color w:val="auto"/>
          <w:sz w:val="22"/>
          <w:szCs w:val="22"/>
        </w:rPr>
      </w:pPr>
      <w:bookmarkStart w:id="0" w:name="_GoBack"/>
      <w:r>
        <w:rPr>
          <w:rFonts w:hint="eastAsia" w:ascii="宋体" w:hAnsi="宋体"/>
          <w:b/>
          <w:bCs/>
          <w:color w:val="auto"/>
          <w:sz w:val="22"/>
          <w:szCs w:val="22"/>
        </w:rPr>
        <w:t>第六十</w:t>
      </w:r>
      <w:r>
        <w:rPr>
          <w:rFonts w:hint="eastAsia" w:ascii="宋体" w:hAnsi="宋体"/>
          <w:b/>
          <w:bCs/>
          <w:color w:val="auto"/>
          <w:sz w:val="22"/>
          <w:szCs w:val="22"/>
          <w:lang w:eastAsia="zh-CN"/>
        </w:rPr>
        <w:t>六</w:t>
      </w:r>
      <w:r>
        <w:rPr>
          <w:rFonts w:hint="eastAsia" w:ascii="宋体" w:hAnsi="宋体"/>
          <w:b/>
          <w:bCs/>
          <w:color w:val="auto"/>
          <w:sz w:val="22"/>
          <w:szCs w:val="22"/>
        </w:rPr>
        <w:t>条</w:t>
      </w:r>
      <w:bookmarkEnd w:id="0"/>
      <w:r>
        <w:rPr>
          <w:rFonts w:hint="eastAsia" w:ascii="宋体" w:hAnsi="宋体"/>
          <w:color w:val="auto"/>
          <w:sz w:val="22"/>
          <w:szCs w:val="22"/>
        </w:rPr>
        <w:t xml:space="preserve"> 本</w:t>
      </w:r>
      <w:r>
        <w:rPr>
          <w:rFonts w:hint="eastAsia" w:ascii="宋体" w:hAnsi="宋体"/>
          <w:color w:val="auto"/>
          <w:sz w:val="22"/>
          <w:szCs w:val="22"/>
          <w:lang w:eastAsia="zh-CN"/>
        </w:rPr>
        <w:t>规定</w:t>
      </w:r>
      <w:r>
        <w:rPr>
          <w:rFonts w:hint="eastAsia" w:ascii="宋体" w:hAnsi="宋体"/>
          <w:color w:val="auto"/>
          <w:sz w:val="22"/>
          <w:szCs w:val="22"/>
        </w:rPr>
        <w:t>自20</w:t>
      </w:r>
      <w:r>
        <w:rPr>
          <w:rFonts w:hint="eastAsia" w:ascii="宋体" w:hAnsi="宋体"/>
          <w:color w:val="auto"/>
          <w:sz w:val="22"/>
          <w:szCs w:val="22"/>
          <w:lang w:val="en-US" w:eastAsia="zh-CN"/>
        </w:rPr>
        <w:t>17</w:t>
      </w:r>
      <w:r>
        <w:rPr>
          <w:rFonts w:hint="eastAsia" w:ascii="宋体" w:hAnsi="宋体"/>
          <w:color w:val="auto"/>
          <w:sz w:val="22"/>
          <w:szCs w:val="22"/>
        </w:rPr>
        <w:t>年</w:t>
      </w:r>
      <w:r>
        <w:rPr>
          <w:rFonts w:hint="eastAsia" w:ascii="宋体" w:hAnsi="宋体"/>
          <w:color w:val="auto"/>
          <w:sz w:val="22"/>
          <w:szCs w:val="22"/>
          <w:lang w:val="en-US" w:eastAsia="zh-CN"/>
        </w:rPr>
        <w:t>X</w:t>
      </w:r>
      <w:r>
        <w:rPr>
          <w:rFonts w:hint="eastAsia" w:ascii="宋体" w:hAnsi="宋体"/>
          <w:color w:val="auto"/>
          <w:sz w:val="22"/>
          <w:szCs w:val="22"/>
        </w:rPr>
        <w:t>月</w:t>
      </w:r>
      <w:r>
        <w:rPr>
          <w:rFonts w:hint="eastAsia" w:ascii="宋体" w:hAnsi="宋体"/>
          <w:color w:val="auto"/>
          <w:sz w:val="22"/>
          <w:szCs w:val="22"/>
          <w:lang w:val="en-US" w:eastAsia="zh-CN"/>
        </w:rPr>
        <w:t>X</w:t>
      </w:r>
      <w:r>
        <w:rPr>
          <w:rFonts w:hint="eastAsia" w:ascii="宋体" w:hAnsi="宋体"/>
          <w:color w:val="auto"/>
          <w:sz w:val="22"/>
          <w:szCs w:val="22"/>
        </w:rPr>
        <w:t>日开始施行，由</w:t>
      </w:r>
      <w:r>
        <w:rPr>
          <w:rFonts w:hint="eastAsia" w:ascii="宋体" w:hAnsi="宋体"/>
          <w:color w:val="auto"/>
          <w:sz w:val="22"/>
          <w:szCs w:val="22"/>
          <w:lang w:eastAsia="zh-CN"/>
        </w:rPr>
        <w:t>本科生院</w:t>
      </w:r>
      <w:r>
        <w:rPr>
          <w:rFonts w:hint="eastAsia" w:ascii="宋体" w:hAnsi="宋体"/>
          <w:color w:val="auto"/>
          <w:sz w:val="22"/>
          <w:szCs w:val="22"/>
        </w:rPr>
        <w:t>负责解释。原《武汉大学本科生学籍管理实施细则（修订）》</w:t>
      </w:r>
      <w:r>
        <w:rPr>
          <w:rFonts w:hint="eastAsia" w:ascii="宋体" w:hAnsi="宋体"/>
          <w:color w:val="auto"/>
          <w:sz w:val="22"/>
          <w:szCs w:val="22"/>
          <w:lang w:eastAsia="zh-CN"/>
        </w:rPr>
        <w:t>（武大教字〔2008〕92号）同时</w:t>
      </w:r>
      <w:r>
        <w:rPr>
          <w:rFonts w:hint="eastAsia" w:ascii="宋体" w:hAnsi="宋体"/>
          <w:color w:val="auto"/>
          <w:sz w:val="22"/>
          <w:szCs w:val="22"/>
        </w:rPr>
        <w:t>废止。</w:t>
      </w:r>
      <w:r>
        <w:rPr>
          <w:rFonts w:hint="eastAsia" w:ascii="宋体" w:hAnsi="宋体"/>
          <w:color w:val="auto"/>
          <w:sz w:val="22"/>
          <w:szCs w:val="22"/>
          <w:lang w:eastAsia="zh-CN"/>
        </w:rPr>
        <w:t>学校</w:t>
      </w:r>
      <w:r>
        <w:rPr>
          <w:rFonts w:hint="eastAsia" w:ascii="宋体" w:hAnsi="宋体"/>
          <w:color w:val="auto"/>
          <w:sz w:val="22"/>
          <w:szCs w:val="22"/>
        </w:rPr>
        <w:t>其他有关文件规定与本</w:t>
      </w:r>
      <w:r>
        <w:rPr>
          <w:rFonts w:hint="eastAsia" w:ascii="宋体" w:hAnsi="宋体"/>
          <w:color w:val="auto"/>
          <w:sz w:val="22"/>
          <w:szCs w:val="22"/>
          <w:lang w:eastAsia="zh-CN"/>
        </w:rPr>
        <w:t>规定</w:t>
      </w:r>
      <w:r>
        <w:rPr>
          <w:rFonts w:hint="eastAsia" w:ascii="宋体" w:hAnsi="宋体"/>
          <w:color w:val="auto"/>
          <w:sz w:val="22"/>
          <w:szCs w:val="22"/>
        </w:rPr>
        <w:t>不一致的，以本</w:t>
      </w:r>
      <w:r>
        <w:rPr>
          <w:rFonts w:hint="eastAsia" w:ascii="宋体" w:hAnsi="宋体"/>
          <w:color w:val="auto"/>
          <w:sz w:val="22"/>
          <w:szCs w:val="22"/>
          <w:lang w:eastAsia="zh-CN"/>
        </w:rPr>
        <w:t>规定</w:t>
      </w:r>
      <w:r>
        <w:rPr>
          <w:rFonts w:hint="eastAsia" w:ascii="宋体" w:hAnsi="宋体"/>
          <w:color w:val="auto"/>
          <w:sz w:val="22"/>
          <w:szCs w:val="22"/>
        </w:rPr>
        <w:t>为准。</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水柱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338D7"/>
    <w:rsid w:val="0098548B"/>
    <w:rsid w:val="00EC0503"/>
    <w:rsid w:val="01213976"/>
    <w:rsid w:val="01966075"/>
    <w:rsid w:val="0196757A"/>
    <w:rsid w:val="01C800FC"/>
    <w:rsid w:val="02402E4E"/>
    <w:rsid w:val="02517095"/>
    <w:rsid w:val="033D2939"/>
    <w:rsid w:val="03871652"/>
    <w:rsid w:val="03975CFE"/>
    <w:rsid w:val="03D30306"/>
    <w:rsid w:val="042B2790"/>
    <w:rsid w:val="04581CE4"/>
    <w:rsid w:val="045872FE"/>
    <w:rsid w:val="045A7F4C"/>
    <w:rsid w:val="048861D9"/>
    <w:rsid w:val="05AA1900"/>
    <w:rsid w:val="05DC699C"/>
    <w:rsid w:val="069E298D"/>
    <w:rsid w:val="0735327E"/>
    <w:rsid w:val="07397910"/>
    <w:rsid w:val="077B23D0"/>
    <w:rsid w:val="084212B1"/>
    <w:rsid w:val="08520F0D"/>
    <w:rsid w:val="08BF04EE"/>
    <w:rsid w:val="097B3964"/>
    <w:rsid w:val="09CC2D3A"/>
    <w:rsid w:val="09CD0142"/>
    <w:rsid w:val="0A1862D5"/>
    <w:rsid w:val="0A422E2D"/>
    <w:rsid w:val="0A805288"/>
    <w:rsid w:val="0ADD7394"/>
    <w:rsid w:val="0B371CB6"/>
    <w:rsid w:val="0B7918B7"/>
    <w:rsid w:val="0B863AB1"/>
    <w:rsid w:val="0B891D09"/>
    <w:rsid w:val="0BA137FA"/>
    <w:rsid w:val="0BB05E42"/>
    <w:rsid w:val="0C221213"/>
    <w:rsid w:val="0C2240DF"/>
    <w:rsid w:val="0C26114B"/>
    <w:rsid w:val="0C2B1E83"/>
    <w:rsid w:val="0C306188"/>
    <w:rsid w:val="0D050122"/>
    <w:rsid w:val="0D623D4C"/>
    <w:rsid w:val="0D760894"/>
    <w:rsid w:val="0EF41B5D"/>
    <w:rsid w:val="0F496301"/>
    <w:rsid w:val="0F885C35"/>
    <w:rsid w:val="0FDE25D3"/>
    <w:rsid w:val="0FDF59E0"/>
    <w:rsid w:val="109858D2"/>
    <w:rsid w:val="10A129FB"/>
    <w:rsid w:val="115A4FA4"/>
    <w:rsid w:val="12160F3B"/>
    <w:rsid w:val="13003D5A"/>
    <w:rsid w:val="13543835"/>
    <w:rsid w:val="142F3D4F"/>
    <w:rsid w:val="14454F57"/>
    <w:rsid w:val="14FB2589"/>
    <w:rsid w:val="14FE75DF"/>
    <w:rsid w:val="1547365B"/>
    <w:rsid w:val="15595193"/>
    <w:rsid w:val="155E4E76"/>
    <w:rsid w:val="158007E7"/>
    <w:rsid w:val="15B9765D"/>
    <w:rsid w:val="160165A7"/>
    <w:rsid w:val="16100F02"/>
    <w:rsid w:val="162631D4"/>
    <w:rsid w:val="166F3E6C"/>
    <w:rsid w:val="16846F4C"/>
    <w:rsid w:val="16BE5C2A"/>
    <w:rsid w:val="16C140F7"/>
    <w:rsid w:val="16C8013E"/>
    <w:rsid w:val="172C6713"/>
    <w:rsid w:val="17D14DEC"/>
    <w:rsid w:val="17E046A0"/>
    <w:rsid w:val="17FE2BB2"/>
    <w:rsid w:val="185C27ED"/>
    <w:rsid w:val="186E7649"/>
    <w:rsid w:val="18A10201"/>
    <w:rsid w:val="191E155A"/>
    <w:rsid w:val="198358F5"/>
    <w:rsid w:val="1A3159F7"/>
    <w:rsid w:val="1B0D003E"/>
    <w:rsid w:val="1B1E2B53"/>
    <w:rsid w:val="1B4B3164"/>
    <w:rsid w:val="1B6F7FF7"/>
    <w:rsid w:val="1B7428A4"/>
    <w:rsid w:val="1BCF5AB3"/>
    <w:rsid w:val="1C39091C"/>
    <w:rsid w:val="1C903741"/>
    <w:rsid w:val="1CA72B43"/>
    <w:rsid w:val="1E9B57B2"/>
    <w:rsid w:val="1F5C5F00"/>
    <w:rsid w:val="1F7265B5"/>
    <w:rsid w:val="1F7C2935"/>
    <w:rsid w:val="1FC46633"/>
    <w:rsid w:val="211A26BC"/>
    <w:rsid w:val="218056A6"/>
    <w:rsid w:val="21965627"/>
    <w:rsid w:val="21983F04"/>
    <w:rsid w:val="21B2154D"/>
    <w:rsid w:val="21F744B4"/>
    <w:rsid w:val="224C4983"/>
    <w:rsid w:val="234647C1"/>
    <w:rsid w:val="23670E45"/>
    <w:rsid w:val="239C086E"/>
    <w:rsid w:val="23A2425A"/>
    <w:rsid w:val="24024994"/>
    <w:rsid w:val="251145D8"/>
    <w:rsid w:val="25842BD5"/>
    <w:rsid w:val="25993C94"/>
    <w:rsid w:val="26A97648"/>
    <w:rsid w:val="26D35BC5"/>
    <w:rsid w:val="272B099B"/>
    <w:rsid w:val="2752169A"/>
    <w:rsid w:val="276D36AE"/>
    <w:rsid w:val="27C144A3"/>
    <w:rsid w:val="281E1CD0"/>
    <w:rsid w:val="28BB5D72"/>
    <w:rsid w:val="28D94CB1"/>
    <w:rsid w:val="28F46068"/>
    <w:rsid w:val="291D0ACC"/>
    <w:rsid w:val="293636A5"/>
    <w:rsid w:val="299A68F6"/>
    <w:rsid w:val="29EC5647"/>
    <w:rsid w:val="2AA86F93"/>
    <w:rsid w:val="2AD13D08"/>
    <w:rsid w:val="2AE14900"/>
    <w:rsid w:val="2B011C65"/>
    <w:rsid w:val="2B8B7335"/>
    <w:rsid w:val="2BD22826"/>
    <w:rsid w:val="2BF90478"/>
    <w:rsid w:val="2C0378B6"/>
    <w:rsid w:val="2D0C457E"/>
    <w:rsid w:val="2D1477B4"/>
    <w:rsid w:val="2D464BEA"/>
    <w:rsid w:val="2D9C419A"/>
    <w:rsid w:val="2D9F4C5F"/>
    <w:rsid w:val="2E36168C"/>
    <w:rsid w:val="2E6A4794"/>
    <w:rsid w:val="2ECC05A1"/>
    <w:rsid w:val="2F455E11"/>
    <w:rsid w:val="2FC00CB3"/>
    <w:rsid w:val="30AD2FF5"/>
    <w:rsid w:val="311C7247"/>
    <w:rsid w:val="317A446F"/>
    <w:rsid w:val="319D00A9"/>
    <w:rsid w:val="31EB5DB8"/>
    <w:rsid w:val="321361CA"/>
    <w:rsid w:val="323A0BEF"/>
    <w:rsid w:val="324D6FB2"/>
    <w:rsid w:val="326109EA"/>
    <w:rsid w:val="32B11A65"/>
    <w:rsid w:val="32F40EDF"/>
    <w:rsid w:val="33A429A4"/>
    <w:rsid w:val="33B413DD"/>
    <w:rsid w:val="33B81FD8"/>
    <w:rsid w:val="36343FCE"/>
    <w:rsid w:val="364E373B"/>
    <w:rsid w:val="36BA58E4"/>
    <w:rsid w:val="36BB687D"/>
    <w:rsid w:val="374F3148"/>
    <w:rsid w:val="37CA1BFB"/>
    <w:rsid w:val="38236F9E"/>
    <w:rsid w:val="385907A3"/>
    <w:rsid w:val="385B38E5"/>
    <w:rsid w:val="38782161"/>
    <w:rsid w:val="3890701A"/>
    <w:rsid w:val="39A06994"/>
    <w:rsid w:val="39B47E75"/>
    <w:rsid w:val="39CA22E0"/>
    <w:rsid w:val="39E6009C"/>
    <w:rsid w:val="3A035E13"/>
    <w:rsid w:val="3BBE7A64"/>
    <w:rsid w:val="3BF42D41"/>
    <w:rsid w:val="3C7E2DDC"/>
    <w:rsid w:val="3C806D0E"/>
    <w:rsid w:val="3CC10E68"/>
    <w:rsid w:val="3CD50A3F"/>
    <w:rsid w:val="3D2367D0"/>
    <w:rsid w:val="3D257F38"/>
    <w:rsid w:val="3D2F5BAA"/>
    <w:rsid w:val="3D577D3F"/>
    <w:rsid w:val="3D7C2431"/>
    <w:rsid w:val="3E0E089C"/>
    <w:rsid w:val="3E2338D7"/>
    <w:rsid w:val="3E4C30DF"/>
    <w:rsid w:val="3E703227"/>
    <w:rsid w:val="3F8D1F36"/>
    <w:rsid w:val="3FB97740"/>
    <w:rsid w:val="3FE36BD5"/>
    <w:rsid w:val="3FE5558B"/>
    <w:rsid w:val="402051F9"/>
    <w:rsid w:val="40702E17"/>
    <w:rsid w:val="40AA0D41"/>
    <w:rsid w:val="40FB283F"/>
    <w:rsid w:val="41D823D2"/>
    <w:rsid w:val="42074821"/>
    <w:rsid w:val="424C0A07"/>
    <w:rsid w:val="42603A0C"/>
    <w:rsid w:val="42C2455A"/>
    <w:rsid w:val="43296349"/>
    <w:rsid w:val="439033AD"/>
    <w:rsid w:val="43A43145"/>
    <w:rsid w:val="43DF474F"/>
    <w:rsid w:val="44AA7CD0"/>
    <w:rsid w:val="44E85A7B"/>
    <w:rsid w:val="454C4A20"/>
    <w:rsid w:val="4551773B"/>
    <w:rsid w:val="45B5324C"/>
    <w:rsid w:val="46642F62"/>
    <w:rsid w:val="46D0044B"/>
    <w:rsid w:val="474D19FF"/>
    <w:rsid w:val="47A813B2"/>
    <w:rsid w:val="47DF555B"/>
    <w:rsid w:val="491B326F"/>
    <w:rsid w:val="498362E7"/>
    <w:rsid w:val="49B6269F"/>
    <w:rsid w:val="4AD21AE9"/>
    <w:rsid w:val="4ADA3B8F"/>
    <w:rsid w:val="4AEB5215"/>
    <w:rsid w:val="4BD565A2"/>
    <w:rsid w:val="4C481023"/>
    <w:rsid w:val="4C5456A6"/>
    <w:rsid w:val="4D394426"/>
    <w:rsid w:val="4DF7683F"/>
    <w:rsid w:val="4DFE1DF0"/>
    <w:rsid w:val="4EE33F87"/>
    <w:rsid w:val="4F7E33F1"/>
    <w:rsid w:val="4F9E2BC7"/>
    <w:rsid w:val="4FCC3245"/>
    <w:rsid w:val="4FD535FC"/>
    <w:rsid w:val="50370AC7"/>
    <w:rsid w:val="5041625C"/>
    <w:rsid w:val="505C1EFC"/>
    <w:rsid w:val="50947D2A"/>
    <w:rsid w:val="51457546"/>
    <w:rsid w:val="516D5DD2"/>
    <w:rsid w:val="5182705A"/>
    <w:rsid w:val="519A616B"/>
    <w:rsid w:val="51A4704D"/>
    <w:rsid w:val="51B72B78"/>
    <w:rsid w:val="53301C73"/>
    <w:rsid w:val="53607B5F"/>
    <w:rsid w:val="53F751E7"/>
    <w:rsid w:val="543313E2"/>
    <w:rsid w:val="54B86B81"/>
    <w:rsid w:val="54E23CAE"/>
    <w:rsid w:val="5511570A"/>
    <w:rsid w:val="554F6840"/>
    <w:rsid w:val="55A84D0C"/>
    <w:rsid w:val="55BD019F"/>
    <w:rsid w:val="563138C0"/>
    <w:rsid w:val="56FC1A05"/>
    <w:rsid w:val="57990089"/>
    <w:rsid w:val="584A2A1A"/>
    <w:rsid w:val="58B37646"/>
    <w:rsid w:val="595F1B81"/>
    <w:rsid w:val="5ACD7167"/>
    <w:rsid w:val="5C0B3CE4"/>
    <w:rsid w:val="5D181FFF"/>
    <w:rsid w:val="5D4666BC"/>
    <w:rsid w:val="5D5479EC"/>
    <w:rsid w:val="5DBC06BC"/>
    <w:rsid w:val="5DDF3DB6"/>
    <w:rsid w:val="5E4F3032"/>
    <w:rsid w:val="5E513790"/>
    <w:rsid w:val="5E713A56"/>
    <w:rsid w:val="5E722444"/>
    <w:rsid w:val="5ECB2517"/>
    <w:rsid w:val="5EF87A85"/>
    <w:rsid w:val="5F157CED"/>
    <w:rsid w:val="5F392EC2"/>
    <w:rsid w:val="5F52519F"/>
    <w:rsid w:val="5F643B00"/>
    <w:rsid w:val="5F7F0371"/>
    <w:rsid w:val="5F8A16C9"/>
    <w:rsid w:val="5FBE027D"/>
    <w:rsid w:val="605457FD"/>
    <w:rsid w:val="60DD459F"/>
    <w:rsid w:val="618A38EF"/>
    <w:rsid w:val="62007AC0"/>
    <w:rsid w:val="621E710D"/>
    <w:rsid w:val="626B377C"/>
    <w:rsid w:val="6271436E"/>
    <w:rsid w:val="62A6412E"/>
    <w:rsid w:val="62D90D72"/>
    <w:rsid w:val="63387B6A"/>
    <w:rsid w:val="63637221"/>
    <w:rsid w:val="63C05BBF"/>
    <w:rsid w:val="63CD649D"/>
    <w:rsid w:val="64714446"/>
    <w:rsid w:val="64A465D8"/>
    <w:rsid w:val="655E20B0"/>
    <w:rsid w:val="657920FD"/>
    <w:rsid w:val="6584714A"/>
    <w:rsid w:val="66081BA4"/>
    <w:rsid w:val="66632775"/>
    <w:rsid w:val="666C48C5"/>
    <w:rsid w:val="669B3B18"/>
    <w:rsid w:val="66B13A5B"/>
    <w:rsid w:val="66D337ED"/>
    <w:rsid w:val="66E21201"/>
    <w:rsid w:val="673B6FFE"/>
    <w:rsid w:val="67486C6D"/>
    <w:rsid w:val="674D10D1"/>
    <w:rsid w:val="67953369"/>
    <w:rsid w:val="69C72C5E"/>
    <w:rsid w:val="6AB37650"/>
    <w:rsid w:val="6AC22BB5"/>
    <w:rsid w:val="6C1533D7"/>
    <w:rsid w:val="6C2155EE"/>
    <w:rsid w:val="6C6735FE"/>
    <w:rsid w:val="6CC37A04"/>
    <w:rsid w:val="6CC662EF"/>
    <w:rsid w:val="6D013711"/>
    <w:rsid w:val="6D104312"/>
    <w:rsid w:val="6D664446"/>
    <w:rsid w:val="6DC07D42"/>
    <w:rsid w:val="6E2601B3"/>
    <w:rsid w:val="6E806FED"/>
    <w:rsid w:val="6FB51CC4"/>
    <w:rsid w:val="70144F95"/>
    <w:rsid w:val="70265199"/>
    <w:rsid w:val="702D449C"/>
    <w:rsid w:val="705C681F"/>
    <w:rsid w:val="71A46FBA"/>
    <w:rsid w:val="7220269E"/>
    <w:rsid w:val="72535C0D"/>
    <w:rsid w:val="726A5C49"/>
    <w:rsid w:val="727803AD"/>
    <w:rsid w:val="72A90990"/>
    <w:rsid w:val="732F0D78"/>
    <w:rsid w:val="73373B21"/>
    <w:rsid w:val="73415B7E"/>
    <w:rsid w:val="738B6254"/>
    <w:rsid w:val="738B7BCD"/>
    <w:rsid w:val="73C04FE9"/>
    <w:rsid w:val="741A4646"/>
    <w:rsid w:val="741F1396"/>
    <w:rsid w:val="74A92781"/>
    <w:rsid w:val="75061394"/>
    <w:rsid w:val="7583159D"/>
    <w:rsid w:val="75DC3512"/>
    <w:rsid w:val="75DD2C52"/>
    <w:rsid w:val="75F36DC7"/>
    <w:rsid w:val="76430D17"/>
    <w:rsid w:val="772D4A65"/>
    <w:rsid w:val="78372397"/>
    <w:rsid w:val="78714AE9"/>
    <w:rsid w:val="78F13D6C"/>
    <w:rsid w:val="79C948E8"/>
    <w:rsid w:val="79C9533A"/>
    <w:rsid w:val="7A110C26"/>
    <w:rsid w:val="7A5D3C19"/>
    <w:rsid w:val="7AC173C1"/>
    <w:rsid w:val="7B7265F1"/>
    <w:rsid w:val="7BC0258C"/>
    <w:rsid w:val="7BE814DC"/>
    <w:rsid w:val="7C0A0BF1"/>
    <w:rsid w:val="7C204D05"/>
    <w:rsid w:val="7CDA05F9"/>
    <w:rsid w:val="7D3F2A47"/>
    <w:rsid w:val="7E5828AD"/>
    <w:rsid w:val="7EAA17B2"/>
    <w:rsid w:val="7F0C224A"/>
    <w:rsid w:val="7F1A6E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2017-07-07T04:05:00Z</dcterms:created>
  <dc:creator>陈琛</dc:creator>
  <cp:lastModifiedBy>Frisco</cp:lastModifiedBy>
  <dcterms:modified xsi:type="dcterms:W3CDTF">2017-12-22T06:22:39Z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